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16 мая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статей 237, 413 и 418 Уголовно-процессуального кодекса Российской Федерации в связи с запросом президиума Курганского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Л.М.Жарковой, судей Ю.М.Данилова, Г.А.Жилина, В.Д.Зорькина, С.М.Казанцева, М.И.Клеандрова, Н.В.Мельникова, Н.В.Селезнева, О.С.Хохряковой, с участием постоянного представителя Государственной Думы в Конституционном Суде Российской Федерации Е.Б.Мизулиной и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статей 237, 413 и 418 УПК Российской Федерации. 2 Поводом к рассмотрению дела явился запрос президиума Курганского областного суда, в котором оспаривается конституционность подлежащих применению в рассматриваемом им уголовном деле положений статьи 237, пункта 2 части второй и части третьей статьи 413 и статьи 418 УПК Российской Федерации. Основанием к рассмотрению дела явилась обнаружившаяся неопределенность в вопросе о том, соответствуют ли указанные законоположения Конституции Российской Федерации. Заслушав сообщение судьи-докладчика Г.А.Жилина, объяснения представителей стороны, принявшей оспариваемый акт, выступления приглашенных в заседание представителей: от Верховного Суда Российской Федерации – судьи Верховного Суда Российской Федерации В.А.Давыдова, от Генерального прокурора Российской Федерации – Т.Л.Оксюка, от Министерства внутренних дел Российской Федерации – Г.В.Марьяна,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Петуховского районного суда Курганской области от 10 марта 2005 года гражданка Е.Л.Акимова была осуждена за совершение преступления, предусмотренного частью первой статьи 111 «Умышленное причинение тяжкого вреда здоровью» УК Российской Федерации, хотя еще до вынесения приговора потерпевший по данному уголовному делу скончался в больнице, причем смерть его, как было установлено уже после вступления приговора в законную силу, находилась в непосредственной причинно-следственной связи с нанесенной ему колото-резаной раной. Прокурор Курганской области, полагая, что при таких обстоятельствах уголовное дело в отношении Е.Л.Акимовой подлежит пересмотру в связи с необходимостью привлечения ее к ответственности за более тяжкое преступление, внес в президиум Курганского областного суда заключение о возобновлении производства по делу в порядке главы 49 «Возобновление производства по уголовному делу ввиду новых или вновь открывшихся 3 обстоятельств» УПК Российской Федерации. Однако президиум Курганского областного суда пришел к выводу, что возобновление производства по делу невозможно, поскольку указанное в заключении прокурора обстоятельство не относится к числу новых или вновь открывшихся обстоятельств, как они определены в статье 413 УПК Российской Федерации: согласно пункту 2 части второй данной статьи новыми являются обстоятельства, не известные суду на момент вынесения судебного решения и устраняющие преступность и наказуемость деяния, к числу же вновь открывшихся обстоятельств относятся исчерпывающе перечисленные в ее части третьей преступные действия участников производства по уголовному делу, установленные вступившим в законную силу приговором суда; кроме того, подлежащие применению в данном деле статьи 237 и 418 УПК Российской Федерации не предоставляют ни суду, рассматривающему заключение прокурора о возобновлении производства по уголовному делу ввиду новых или вновь открывшихся обстоятельств, ни суду первой инстанции в случае направления ему уголовного дела на новое рассмотрение в связи с отменой приговора полномочие возвратить уголовное дело прокурору для учета при формулировании обвинения ранее не существовавших последствий преступления, могущих повлечь изменение положения осужденного в сторону ухудшения. В своем запросе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сформулированными в Конституции Российской Федерации основными началами взаимоотношений демократического правового государства, каковым является Российская Федерация, и личности права и свободы человека и гражданина определяют смысл, содержание и применение законов и обеспечиваются правосудием, каждому гарантируется государственная, в том числе судебная, защита его прав и свобод (статьи 1, 2 и 18; статья 21, часть 1; статья 45, часть 1; статья 46, часть 1; статья 52). Одной из форм реализации государством своих обязанностей по признанию, соблюдению и защите прав и свобод человека и гражданина как конституционно значимых ценностей в случаях, когда они становятся объектом преступного посягательства, является публично-правовой институт уголовного преследования. В его рамках как лицам, в отношении которых осуществляется такое преследование, так и иным заинтересованным лицам, в том числе пострадавшим в результате преступления, гарантируется защита их прав и свобод, включая право в установленном федеральным законом порядке обжаловать вынесенные в отношении них процессуальные решения и добиваться тем самым пересмотра этих решений, как нарушающих их права и законные интересы (статья 46, часть 2; статья 50, часть 3, Конституции Российской Федерации). В действующей системе уголовно-процессуального регулирования в качестве дополнительного способа обеспечения правосудности судебных решений применяется пересмотр судебных решений, вступивших в законную силу, который осуществляется в порядке надзора и в процедуре возобновления производства по уголовному делу ввиду новых или вновь открывшихся обстоятельств. По своему предназначению и содержанию этот способ, используемый в случаях, когда неприменимы или исчерпаны все другие 5 средства процессуально-правовой защиты, призван гарантировать справедливость судебных актов как необходимое условие судебной защиты прав и свобод человека и гражданина, а также поддержания баланса таких ценностей, как справедливость и стабильность судебных актов (Постановление Конституционного Суда Российской Федерации от 5 февраля 2007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указывал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отступление от приведенных правовых позиций Конституционного Суда Российской Федерации статья 413 УПК Российской Федерации при определении новых и вновь открывшихся обстоятельств как оснований для пересмотра вступивших в законную силу судебных актов фактически устанавливает их исчерпывающий перечень, что во многих случаях исключает исправление объективно необоснованных и незаконных судебных решений, не подлежащих пересмотру в других процедурах. Согласно пункту 1 части второй и части третьей статьи 413 УПК Российской Федерации к вновь открывшимся обстоятельствам относятся обстоятельства, которые существовали на момент вступления приговора или иного судебного решения в законную силу, но не были известны суду, такие как установленные вступившим в законную силу приговором суда заведомая ложность показаний потерпевшего или свидетеля, заключения эксперта, а 9 равно подложность вещественных доказательств, протоколов следственных и судебных действий и иных документов или заведомая неправильность перевода, повлекшие за собой постановление незаконного, необоснованного или несправедливого приговора, вынесение незаконного или необоснованного определения или постановления, преступные действия дознавателя, следователя или прокурора, повлекшие за собой постановление незаконного, необоснованного или несправедливого приговора, вынесение незаконного или необоснованного определения или постановления, преступные действия судьи, совершенные им при рассмотрении данного уголовного дела. К новым обстоятельствам в соответствии с пунктом 2 части второй и частью четвертой статьи 413 УПК Российской Федерации относятся обстоятельства, не известные суду на момент вынесения судебного решения, устраняющие преступность и наказуемость деяния, а именно: признание Конституционным Судом Российской Федерации закона, примененного судом в данном уголовном деле, не соответствующим Конституции Российской Федерации, установленное Европейским Судом по правам человека нарушение положений Конвенции о защите прав человека и основных свобод при рассмотрении судом Российской Федерации уголовного дела, связанное с применением федерального закона, не соответствующего положениям названной Конвенции, или с иными ее нарушениями, а также другие новые обстоятельства. Названные нормы, признавая основаниями к возобновлению производства по уголовному делу только такие новые обстоятельства, которые устраняют преступность и наказуемость деяния, исключают тем самым возможность возобновления производства по уголовному делу, если оно может привести к осуждению оправданного или к усилению ответственности, возложенной на осужденного, не позволяя заинтересованным лицам добиваться установления реального размера причиненного вреда и в полном объеме получить моральную и материальную компенсацию этого вреда. Более того, в ситуации, когда общественно опасные последствия преступления наступают после вынесения 10 приговора или иного итогового решения по уголовному делу, они вообще не могут стать предметом проверки и оценки ни со стороны органов, призванных осуществлять уголовное преследование, ни со стороны суда. Таким образом, охраняемые уголовным законом общественные отношения в определенной части оказываются вне сферы защиты со стороны государства, что не соответствует предписаниям статей 18, 45, 46 (часть 1) и 52 Конституции Российской Федерации. Выявившиеся после постановления приговора фактические обстоятельства, которые могут свидетельствовать о необходимости изменения положения оправданного или осужденного в худшую для него сторону, по смыслу закона, приводят к возобновлению производства по уголовному делу лишь в том случае, если свидетельствуют о совершенном в ходе предварительного расследования или судебного разбирательства преступлении против правосудия, которое установлено вступившим в законную силу приговором суда. Учет иных новых фактических обстоятельств, влияющих на правосудность приговора или иного судебного решения, если они не связаны с допущенными в ходе производства по уголовному делу нарушениями (как это имеет место в случае, который послужил поводом для обращения президиума Курганского областного суда с запросом в Конституционный Суд Российской Федерации), оказывается невозможным ни в этой процедуре, ни в порядке надзорного производства, в котором, как следует из статей 379 и 409 УПК Российской Федерации и правовой позиции Конституционного Суда Российской Федерации, изложенной в Постановлении от 11 мая 2005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418 УПК Российской Федерации по результатам рассмотрения заключения прокурора о возобновлении производства по уголовному делу ввиду новых или вновь открывшихся обстоятельств суд принимает одно из следующих решений: 1) об отмене приговора, определения или постановления суда и о передаче уголовного дела для производства нового судебного разбирательства; 2) об отмене приговора, 12 определения или постановления суда и прекращении уголовного дела; 3) об отклонении заключения прокурора. По смыслу приведенных законоположений, при возникновении новых фактических обстоятельств, могущих послужить основанием для ухудшения положения лица, оправданного или осужденного по уголовному делу, суд, рассматривающий соответствующее заключение прокурора, должен принять решение об отмене приговора и передаче уголовного дела для производства нового судебного разбирательства. Между тем в системе действующего уголовно-процессуального регулирования принятие судом каких-либо решений, ведущих к изменению положения обвиняемого в худшую для него сторону, невозможно как в силу предписаний статьи 413 УПК Российской Федерации, так и в связи с отсутствием процессуального механизма, обеспечивающего принятие таких решений. Даже в случае отмены приговора и передачи уголовного дела для производства нового судебного разбирательства суд первой инстанции, повторно рассматривая это дело, был бы связан пределами предъявленного ранее и сформулированного в обвинительном заключении (обвинительном акте) обвинения. Именно такой вывод следует из статьи 418 УПК Российской Федерации во взаимосвязи с его статьей 252, согласно которой судебное разбирательство проводится лишь по предъявленному обвинению, а изменение обвинения в судебном разбирательстве допускается, если этим не ухудшается положение подсудимого и не нарушается его право на защиту, а также статьей 237, непосредственно не предусматривающей возвращение дела судом прокурору в целях изменения обвинения на более тяжкое, в том числе в связи с выявлением не существовавших на момент его формулирования фактических обстоятельств. Не открывает возможность для принятия такого решения и правовая позиция Конституционного Суда Российской Федерации, согласно которой часть первая статьи 237 УПК Российской Федерации не исключает правомочие суда по ходатайству стороны или по собственной инициативе возвратить дело прокурору для устранения препятствий к его рассмотрению 13 судом во всех случаях, когда в досудебном производстве были допущены существенные нарушения закона, не устранимые в судебном производстве, если возвращение дела не обусловлено необходимостью восполнения неполноты проведенного дознания или предварительного следствия, поскольку данная правовая позиция, изложенная в Постановлении от 8 декабря 2003 года</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Гарантируемое Конституцией Российской Федерации право на судебную защиту подразумевает создание государством необходимых условий для эффективного и справедливого разбирательства дела прежде всего в суде первой инстанции, где разрешаются все существенные для определения прав и обязанностей сторон вопросы; ошибки же, допущенные судом первой инстанции, подлежат исправлению судом второй инстанции в процедурах, наиболее приближенных к производству в суде первой инстанции. Исходя из данной правовой позиции, сформулированной в Постановлении Конституционного Суда Российской Федерации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Конституция Российской Федерации, основываясь на принципах демократического правового государства (статья 1), провозглашает высшей ценностью права и свободы человека, которые государство обязано 16 признавать, соблюдать и защищать (статья 2) и которые определяют смысл, содержание и применение законов (статья 18). В соответствии с Конституцией Российской Федерации (статьи 2, 15, 17, 18, 45, 46 и 50), а также Конвенцией о защите прав человека и основных свобод (статья 6, а также статья 2 Протокола N 7) и Международным пактом о гражданских и политических правах (пункт 5 статьи 14) каждый осужденный за преступление имеет право на пересмотр судебного решения, если какое-либо обстоятельство доказывает наличие судебной ошибки. Что касается права стороны обвинения (в том числе потерпевшего) на пересмотр вступившего в законную силу приговора, то в указанных правовых актах оно не декларируется, однако не отрицается, но ограничивается в силу действия иных общеправовых принципов, в частности принципа non bis in idem. Так, Международный пакт о гражданских и политических правах предусматривает, что никто не должен быть вторично судим или наказан за преступление, за которое он уже был окончательно осужден или оправдан в соответствии с законом и уголовно-процессуальным правом каждой страны (пункт 7 статьи 14), а Конвенция о защите прав человека и основных свобод провозглашает, что никакое лицо не должно быть повторно судимо или наказано в уголовном порядке в рамках юрисдикции одного и того же государства за преступление, за которое это лицо уже было окончательно оправдано или осуждено в соответствии с законом и уголовно- процессуальными нормами этого государства (пункт 1 статьи 4 Протокола N 7 в редакции Протокола N 11). Конституция Российской Федерации в соответствии с названным общепризнанным правовым принципом устанавливает, что никто не может быть повторно осужден за одно и то же преступление (статья 50, часть 1). Указанный запрет, как отметил</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Исходя из изложенного и руководствуясь частью первой статьи 76 Федерального конституционного закона "О Конституционном Суде Российской Федерации", полагаю, что взаимосвязанные положения статьи 237, пункта 2 части 2 и части 3 статьи 413 и статьи 418 УПК Российской Федерации нельзя признать не соответствующими Конституции Российской Федерации, поскольку по своему конституционно-правовому смыслу в системе уголовно-правового и уголовно-процессуального регулирования они направлены на защиту признаваемых Конституцией Российской Федерации и международно-правовыми нормами прав осужденного (оправданного) и не лишают потерпевшего права на доступ к правосудию и права на эффективную судебную защиту в установленных законом процессуальных формах, а следовательно, не умаляют его достоинство, а также не умаляют принцип независимости судебной власти. Признанием указанных законоположений не противоречащими Конституции Российской Федерации не исключается право законодателя принять дополнительные нормативные решения, с тем чтобы наиболее эффективно гарантировать конституционные права всех участников уголовного судопроизводства, затронутые в результате обнаружения новых или вновь открывшихся обстоятельств.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