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532139-З/1993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соответствии Конституции Российской Федерации действий и решений Президента Российской Федерации Б.Н.Ельцина, связанных с его Указом «О поэтапной конституционной реформе в Российской Федерации» от 21 сентября 1993 года № 1400 и Обращением к гражданам России 21 сентября 1993 года 21 сентября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заместителя Председателя Н.В.Витрука, секретаря Ю.Д.Рудкина, судей Э.М.Аметистова, Н.Т.Ведерникова, Г.А.Гаджиева, А.Л.Кононова, В.О.Лучина, Т.Г.Морщаковой, В.И.Олейника, Н.В.Селезнева, О.И.Тиунова, Б.С.Эбзеева, рассмотрев в судебном заседании действия и решения Президента Российской Федерации, связанные с его Указом «О поэтапной конституционной реформе в Российской Федерации» от 21 сентября 1993 года № 1400 и Обращением к гражданам России 21 сентября 1993 года, руководствуясь статьей 1651 Конституции Российской 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