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«Чанъань Моторс Рус» на нарушение его конституционных прав пунктом 152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«Чанъань Моторс Рус»,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«Чанъань Моторс Рус» (далее также – ООО «Чанъань Моторс Рус») оспаривает конституционность пункта 152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утвержденных 2 постановлением Правительства Российской Федерации от 26 декабря 2013 года № 1291. Согласно данной норме плательщики из числа юридических лиц и индивидуальных предпринимателей, уплативших утилизационный сбор в отношении колесных транспортных средств (шасси), выпущенных в соответствии с таможенной процедурой для внутреннего потребления и в отношении которых паспорт не выдавался, в случае их вывоза за пределы территории Российской Федерации в государства – члены Евразийского экономического союза вправе обратиться за установлением факта излишней уплаты утилизационного сбора. Как следует из представленных материалов, решением Арбитражного суда города Москвы от 23 декабря 2020 года, оставленным без изменения постановлением Девятого арбитражного апелляционного суда от 1 апреля 2021 года, было удовлетворено требование ООО «Чанъань Моторс Рус» о признании недействительным отказа таможенного органа в возврате излишне уплаченного утилизационного сбора и об обязании произвести возврат денежных средств. Постановлением Арбитражного суда Московского округа от 18 августа 2021 года указанные судебные акты отменены, в удовлетворении заявленного требования отказано. При этом суд кассационной инстанции исходил из того, что перемещение за пределы территории Российской Федерации транспортных средств, выпущенных в обращение на территории Российской Федерации с выдачей паспортов транспортных средств, не является основанием для возврата утилизационного сбора. Определением Верховного Суда Российской Федерации от 18 марта 2022 года ООО «Чанъань Моторс Рус»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оспариваемая норма противоречит статьям 17 (часть 3), 18, 19 (часть 1), 34 (часть 1), 55 (часть 3) и 57 Конституции Российской Федерации, поскольку лишает плательщиков утилизационного 3 сбора права на возврат излишне уплаченных сумм сбора в отношении транспортных средств, ввезенных на территорию Российской Федерации в соответствии с таможенной процедурой выпуска для внутреннего потребления и впоследствии вывезенных в другие государства – члены Евразийского экономического союза без государственной регистрации и эксплуатации на территории Российской Федерации, когда на них были получены паспорта транспортных средств.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благоприятную окружающую среду (статья 42), данное право – в контексте провозглашенной в ее преамбуле цели обеспечить благополучие и процветание России и с учетом упомянутой там же ответственности за страну перед нынешним и будущими поколениями – неразрывно связано с конституционной обязанностью сохранять природу и окружающую среду, бережно относиться к природным богатствам (статья 58). Эта обязанность имеет всеобщий характер и распространяется на всех субъектов общественных отношений, что, помимо прочего, с необходимостью предполагает и ответственность каждого из них за состояние экологии. Как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действуя в рамках своей дискреции в сфере установления публичных платежей, Федеральным законом от 28 июля 2012 года № 128-ФЗ «О внесении изменений в Федеральный закон «Об отходах производства и потребления» и статью 51 Бюджетного кодекса Российской Федерации» дополнил главу V Федерального закона от 24 июня 1998 года № 89-ФЗ «Об отходах производства и потребления» статьей 241 «Утилизационный сбор», закрепляющей правовые основы для развития национальной системы утилизации основных категорий транспортных средств с учетом необходимости определить условия финансового обеспечения такой утилизации, направленной на выполнение требований экологической безопасности (Определение Конституционного Суда Российской Федерации от 25 июня 2019 года В рамках реализации предоставленных Правительству Российской Федерации Федеральным законом «Об отходах производства и потребления» полномочий по установлению размеров и порядка взимания утилизационного сбора был принят ряд нормативных актов, в том числе постановление от 26 декабря 2013 года № 1291, которым утверждены Правила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Данными Правилами предусмотрено, что взимание утилизационного сбора с лиц, осуществляющих ввоз транспортных средств в Российскую Федерацию, производится Федеральной таможенной службой (пункт 3), в обязанности которой входит внесение отметок об уплате сбора либо об основании его неуплаты в бланк паспорта транспортного средства (или в электронный паспорт), оформляемого на выпускаемое в обращение колесное транспортное средство (пункт 7). При этом наличие паспорта транспортного средства, который является документом, идентифицирующим транспортное средство в целях государственного учета транспортных средств и обеспечения исполнения законодательства Российской Федерации, регулирующего отношения, возникающие в связи с их эксплуатацией (статья 3 и пункт 1 части 1 статьи 14 Федерального закона от 3 августа 2018 года № 283-ФЗ «О государственной регистрации транспортных средств в Российской 6 Федерации и о внесении изменений в отдельные законодательные акты Российской Федерации»), фактически означает – как следует из пункта 6 технического регламента Таможенного союза «О безопасности колесных транспортных средств», принятого решением Комиссии Таможенного союза от 9 декабря 2011 года № 877, – возможность без ограничений использовать транспортное средство и распоряжаться им на единой таможенной территории Таможенного союза. Соответственно, процедура оформления и выдачи паспорта транспортного средства на ввезенное на территорию Российской Федерации транспортное средство в соответствии с таможенной процедурой выпуска для внутреннего потребления означает завершение указанной таможенной процедуры и выпуск транспортного средства в обращение на территории Российской Федерации. Пунктом 152 данных Правил предусмотрена возможность возврата уплаченного утилизационного сбора в отношении колесных транспортных средств (шасси), выпущенных в соответствии с таможенной процедурой для внутреннего потребления, в случае их вывоза за пределы территории Российской Федерации в государства – члены Евразийского экономического союза при условии отсутствия оформленных на такие транспортные средства при их ввозе на территорию Российской Федерации паспортов транспортных средств. В этом случае таможенная процедура выпуска для внутреннего потребления не является завершенной, а эксплуатация и участие транспортного средства в дорожном движении на территории Российской Федерации в отсутствие оформленного на него паспорта транспортного средства невозможны, что не предполагает необходимость его утилизации на территории Российской Федерации из-за утраты им своих потребительских свойств после вывоза за пределы Российской Федерации. Таким образом, положение пункта 152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7 определяющее основания и условия для возврата излишне уплаченного сбора, направлено на обеспечение реализации прав и исполнения обязанностей плательщиков сбора, на достижение баланса интересов субъектов хозяйственной деятельности и интересов государства в области экологической безопасности, не содержит неопределенности с точки зрения его соответствия Конституции Российской Федерации и не нарушает конституционные права заявителя в указанном им аспекте. Внесение же в действующее законодательство целесообразных, с точки зрения ООО «Чанъань Моторс Рус», изменений, нацеленных на установление возможности возврата уплаченного утилизационного сбора в отношении ввезенных в Российскую Федерацию транспортных средств в связи с последующим их вывозом на территории других стран Евразийского экономического союза и уплатой там утилизационного сбора, – на чем фактически настаивает заявитель – не отнесено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«Чанъань Моторс Рус»,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