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1909-О/2023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Прохорова Сергея Михайловича на нарушение его конституционных прав статьей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С.М.Прохорова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С.М.Прохоров оспаривает конституционность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определением суда общей юрисдикции, с которым согласились суды вышестоящих инстанций, С.М.Прохорову отказано в удовлетворении заявления о пересмотре вступившего в законную силу решения того же суда по вновь открывшимся обстоятельствам, к каковым он относил возникшие вследствие вынесения 2 судебного постановления об отказе в удовлетворении искового требования к гражданам К. и Р. о переносе газовой трубы негативные последствия, выразившиеся в лишении его возможности произвести ремонтные работы по обустройству жилого помещения.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этого суда. По мнению С.М.Прохорова, оспариваемая норма не соответствует статьям 17 (часть 3), 35 (часть 2) и 42 Конституции Российской Федерации, поскольку она позволяет суду отказывать в пересмотре дела по вновь открывшимся и новым обстоятельствам в тех случаях, когда данные обстоятельства возникли после вынесения судом решения и имеют длящийся характер, что лишает его права свободно пользоваться и распоряжаться своей собственностью.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Закрепление в статье 392 ГПК Российской Федерации оснований для пересмотра по вновь открывшимся или новым обстоятельствам вступивших в законную силу судебных постановлений является дополнительной процессуальной гарантией защиты прав и охраняемых законом интересов участников гражданских процессуальных отношений. Следовательно, данное законоположение не может расцениваться как нарушающее конституционные права С.М.Прохорова, в чьем конкретном деле суды отметили, что обстоятельства, названные заявителем в качестве новых и вновь открывшихся, не относятся к обстоятельствам, с которыми закон связывает возможность пересмотра вступившего в законную силу судебного постановления в указанной процедуре, и что его доводы и представленные новые доказательства направлены на иную оценку доказательств, уже исследованных судом, и свидетельствуют о несогласии с ранее принятым по делу судебным постановлением. 3 Установление же того, могли ли обстоятельства, на которые ссылался С.М.Прохоров, служить основанием для пересмотра вступившего в законную силу судебного постановления по делу с его участием, не относится к компетенции Конституционного Суда Российской Федерации, предусмотренной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Прохорова Сергея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