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Сергея Вячеславовича на нарушение его конституционных прав статьями 413 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С.В.Иванова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С.В.Иванов, утверждая, что в заседании суда второй инстанции в 2005 году ему не было обеспечено право на получение квалифицированной юридической помощи, обратился в Верховный Суд Российской Федерации с просьбой о возобновлении производства по его уголовному делу ввиду нового обстоятельства, в качестве которого указал Постановление Конституционного Суда Российской Федерации от 26 декабря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положения Уголовно-процессуального кодекса Российской Федерации, в частности, относят к новым обстоятельствам признание Конституционным Судом Российской Федерации закона, примененного судом в конкретном уголовном деле, не соответствующим Конституции Российской Федерации (пункт 2 части второй и пункт 1 части четвертой статьи 413), а также закрепляют пересмотр приговора, определения или постановления суда по этим обстоятельствам Президиумом Верховного Суда Российской Федерации по представлению Председателя Верховного Суда Российской Федерации (часть пятая статьи 415) в качестве части механизма пересмотра вступивших в законную силу судебных решений в процедуре возобновления производства по уголовному делу ввиду новых или вновь открывшихся обстоятельств, направленного на исправление незаконного, необоснованного или несправедливого судебного 3 решения, восстановление нарушенных им прав (определения Конституционного Суда Российской Федерации от 24 декабря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Сергея Вячеславовича,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