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Бажанова Сергея Федоровича о разъяснении Постановления Конституционного Суда Российской Федерации от 19 марта 2003 года № 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гражданина С.Ф.Бажанова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2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С.Ф.Бажанов не являлся участником конституционного судопроизводства, по результатам которого Конституционным Судом Российской Федерации принято Постановление от 19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Бажанова Сергея Федоровича о разъяснении Постановления Конституционного Суда Российской Федерации от 19 марта 2003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