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41-П/2021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4 части первой статьи 135, статьи 4016 и пункта 1 части второй статьи 40110 Уголовно-процессуального кодекса Российской Федерации в связи с жалобой гражданина А.П.Атрощенко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4 части первой статьи 135, статьи 4016 и пункта 1 части второй статьи 40110 УПК Российской Федерации. Поводом к рассмотрению дела явилась жалоба гражданина А.П.Атрощенко.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2 Заслушав сообщение судьи-докладчика К.В.Арановского,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пунктом 4 части первой статьи 135 УПК Российской Федерации возмещение реабилитированному имущественного вреда включает в себя возмещение сумм, выплаченных им за оказание юридической помощи, а согласно статье 4016 того же Кодекса пересмотр в кассационном порядке приговора, определения, постановления суда по основаниям, влекущим ухудшение положения осужденного, оправданного, лица, в отношении которого уголовное дело прекращено, допускается в срок, не превышающий одного года со дня вступления их в законную силу, если в ходе судебного разбирательства были допущены повлиявшие на исход дела нарушения закона, искажающие саму суть правосудия и смысл судебного решения как акта правосудия, либо если были выявлены данные, свидетельствующие о несоблюдении лицом условий и невыполнении им обязательств, предусмотренных досудебным соглашением о сотрудничестве. В силу же пункта 1 части второй статьи 40110 УПК Российской Федерации по результатам изучения кассационных жалобы или представления судья может вынести постановление об отказе в их передаче для рассмотрения в судебном заседании суда кассационной инстанции, если отсутствуют основания для пересмотра судебных решений в кассационном порядке. А.П.Атрощенко связывает нарушение своих конституционных прав с применением приведенных норм в его деле. Уголовное дело в отношении А.П.Атрощенко по признакам преступления, предусмотренного частью третьей статьи 327 УК Российской Федерации, возбуждено дознавателем 24 января 2014 года, а по окончании производства по делу прокурор дважды возвращал его – для производства дополнительного дознания и для пересоставления обвинительного акта. 4 августа 2014 года оно направлено мировому судье, который также дважды 3 вернул дело прокурору – для устранения нарушений и для пересоставления обвинительного акта. Постановлением от 22 декабря 2016 года уголовное преследование А.П.Атрощенко прекращено за отсутствием состава преступления с признанием его права на реабилитацию. Постановлением от 13 марта 2017 года Находкинский городской суд Приморского края удовлетворил требование А.П.Атрощенко о возмещении имущественного вреда, связанного с уголовным преследованием, но прокурор 5 мая 2017 года отменил постановление о прекращении уголовного дела, ввиду чего и судебный акт о компенсации реабилитированному вреда отменен апелляционным постановлением Приморского краевого суда от 23 мая 2017 года. Затем решение прокурора об отмене постановления о прекращении уголовного дела признано незаконным постановлением Находкинского городского суда от 5 июня 2017 года, на которое, однако, государственный обвинитель подал представление. Представление удовлетворено апелляционным постановлением от 1 августа 2017 года, притом что и его, в свою очередь, отменил президиум Приморского краевого суда и 13 ноября 2017 года направил дело на новое апелляционное рассмотрение. В рамках нового рассмотрения Приморский краевой суд 12 декабря 2017 года оставил в итоге без изменения указанное выше судебное решение, которым отмена постановления о прекращении уголовного дела признана незаконной. Вследствие такой процессуальной деятельности, поскольку судебный акт о компенсации вреда был отменен, А.П.Атрощенко снова обратился в суд за соответствующим возмещением. Находкинский городской суд постановлением от 5 октября 2018 года взыскал в пользу А.П.Атрощенко с Министерства финансов Российской Федерации в лице Управления Федерального казначейства по Приморскому краю за счет казны Российской Федерации расходы на оплату юридической помощи по уголовному делу (1 203 140 руб. 8 коп.), расходы, связанные с рассмотрением вопросов реабилитации (92 141 руб.), и расходы на оплату экспертных услуг (21 087 руб. 24 коп.). С этим согласились вышестоящие суды (апелляционное 4 постановление Приморского краевого суда от 11 декабря 2018 года и постановление судьи Приморского краевого суда от 26 февраля 2019 года). Но 16 августа 2019 года, уже после исполнения судебного акта о возмещении вреда, судья Верховного Суда Российской Федерации постановил передать кассационную жалобу названного Управления в Приморский краевой суд, президиум которого 28 октября 2019 года отменил решение суда второй инстанции и направил дело на новое апелляционное рассмотрение. Апелляционным постановлением Приморского краевого суда от 28 февраля 2020 года решение суда первой инстанции от 5 октября 2018 года изменено со снижением присужденной суммы и с поворотом его исполнения. На реабилитированного возложена обязанность возвратить 900 027 руб. 77 коп., поскольку это, по мнению суда, не ухудшает положения А.П.Атрощенко и ведет к восстановлению прав и законных интересов Российской Федерации. В передаче жалоб на указанное апелляционное постановление для их рассмотрения в кассационной инстанции реабилитированному отказано, как и названному Управлению, которое тоже обжаловало взыскание, полагая, что его сумма даже в сниженном размере не отвечает требованиям разумности, достаточности и справедливости. Заместитель Председателя Верховного Суда Российской Федерации согласился с таким отказом, как это следует из его письма от 8 декабря 2020 года. Суды между тем не ставили под сомнение действительность расходов А.П.Атрощенко на оплату юридической помощи. Так, Находкинский городской суд определением от 29 сентября 2020 года рассрочил ему исполнение апелляционного постановления Приморского краевого суда от 28 февраля 2020 года на пять лет с уплатой из возвращаемой суммы по 15 000 руб. 46 коп. ежемесячно. При этом суд учел семейное положение А.П.Атрощенко и наличие на его иждивении нетрудоспособных членов семьи, а также семейный доход и кредитные обязательства супругов, усматривая в том исключительное обстоятельство, затрудняющее исполнение судебного акта. Суд установил, что деньгами, которые были 5 взысканы в пользу А.П.Атрощенко в сумме 1 316 368 руб. 32 коп. по постановлению Находкинского городского суда от 5 октября 2018 года и выплачены ему 7 марта 2019 года, он гасил свои долги по займам, сделанным ранее для оплаты работы адвоката. Согласно же апелляционному определению от 19 ноября 2020 года, которым Приморский краевой суд отклонил доводы жалобы названного Управления на решение о рассрочке, «материалами дела подтверждено, что обязанность по возврату А.П.Атрощенко ранее полученной крупной суммы возникла из обязательств государства возместить ущерб А.П.Атрощенко, связанный с продолжительным незаконным уголовным преследованием. …Данная обязанность возникла не как ошибочно переведенная сумма или неосновательное обогащение, а исключительно из позиции суда апелляционной инстанции о разумности расходов на адвоката, которые реально были понесены реабилитированным». Приморский краевой суд поддержал и ту позицию, что «последующее изменение судебного решения судом апелляционной инстанции не должно изменять повышенной публично-правовой защиты лица, пострадавшего в результате незаконного уголовного преследования». А.П.Атрощенко утверждает, что оспариваемые законоположения не соответствуют Конституции Российской Федерации, ее статьям 47 (часть 1), 48, 53 и 55 (часть 2), поскольку позволяют судам, вопреки условиям договора о предоставлении юридических услуг, отказывать реабилитированному в возмещении имущественного вреда в части сумм, выплаченных адвокату за оказание юридической помощи на условиях разумной помесячной оплаты, а равно ухудшать положение реабилитированного по истечении года после вступления в законную силу решения о компенсации расходов на адвоката и рассматривать жалобу реабилитированного на апелляционное постановление о возмещении вреда, причиненного незаконным уголовным преследованием, на условиях выборочной, а не сплошной кассации. В силу статей 36, 96 и 97 Федерального конституционного закона «О Конституционном Суде Российской Федерации», конкретизирующих 6 статью 125 (пункт «а» части 4)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признает право каждого на возмещение государством вреда, причиненного незаконными действиями или бездействием органов государственной власти и их должностных лиц (статья 53), гарантируя реализацию этого права обязанностью государства обеспечивать защиту, в том числе судебную, прав и свобод человека и гражданина (статья 45, часть 1; статья 46, части 1 и 2), доступом к правосудию и правом потерпевших от преступлений и злоупотреблений властью на компенсацию нанесенного ущерба (статья 52). Этим гарантиям права на возмещение вреда, причиненного незаконным или необоснованным уголовным преследованием (как обусловленным злоупотреблениями, так и не связанным с ними), корреспондируют нормы Международного пакта о гражданских и политических правах (подпункт «а» пункта 3 статьи 2, пункт 5 статьи 9 и пункт 6 статьи 14), Конвенции о защите прав человека и основных 8 свобод (пункт 5 статьи 5) и Протокола № 7 к ней (статья 3), которые провозглашают право каждого, кто стал жертвой незаконного ареста, заключения под стражу или судебной ошибки, на компенсацию и обязывают государство предоставить эффективные средства правовой защиты нарушенных прав. Государство не только должно пресекать незаконную следственную или оперативно-разыскную деятельность, необоснованное процессуальное принуждение и пр., предоставляя на то надлежащие средства прежде всего судебной защиты, но и связано обязательствами, которые закон возлагает на причинителя вреда. Обеспечивая – на основе принципов верховенства права, юридического равенства и справедливости – пострадавшим от неправомерного привлечения к уголовной ответственности лицам полное восстановление в правах, оно должно гарантировать им и максимально возможное возмещение причиненного вреда. При этом, по смыслу статьи 49 Конституции Российской Федерации, на гражданина не может быть возложена обязанность доказывать основания для возмещения вреда, непосредственно сопряженная с доказыванием невиновности в преступлении; он не может подвергаться излишним обременениям как более слабая сторона в такого рода правоотношениях. Предусматривая наряду с общими гражданско-правовыми правилами компенсации ущерба специальные публично-правовые механизмы, упрощающие процедуру восстановления прав реабилитированных и обусловленные спецификой их статуса как лиц, нуждающихся в особых гарантиях защиты, государство обязано создавать такие процедурные условия, которые, не подвергая сомнению принцип исполнимости решений о выплатах реабилитированным, способствовали бы скорейшему установлению размера причиненного им вреда и скорейшему его возмещению (постановления Конституционного Суда Российской Федерации от 2 марта 2010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Признавая за реабилитированным право на возмещение в том числе имущественного вреда, Уголовно-процессуальный кодекс Российской Федерации определяет содержание и объем такого возмещения: пункт 4 части первой его статьи 135 прямо предписывает возмещать суммы, выплаченные лицом за оказание ему юридической помощи. Правоотношения по поводу такого возмещения имеют уголовно-процессуальное и в то же время гражданско-правовое (деликтно-правовое) содержание, что следует, в частности, из постановлений Конституционного Суда Российской Федерации от 27 января 1993 года В Определении от 2 апреля 2015 года Изложенное вместе с тем не отрицает принципиальных оснований деликтной ответственности, среди которых причинно-следственная связь являет собой conditio sine qua non (непременное условие) обязательства возместить причиненный вред. Как отметил Кроме того, избыточное возмещение вреда не исключено, когда реабилитированный рассчитывает на выгоды, явно не оправданные назначением реабилитации. Как следует из Определения Конституционного Суда Российской Федерации от 2 апреля 2015 года Право на помощь адвоката и право на возмещение государством ущерба, причиненного неправомерным уголовным преследованием, не могут, как и другие права и свободы, осуществляться в нарушение прав и свобод иных лиц – это запрещено статьей 17 (часть 3) Конституции Российской Федерации. В то же время злоупотребление правом со стороны реабилитированного и (или) его адвоката не может быть предположительным 18 и должно быть установлено судом. Это соотносится не только с презумпцией добросовестности в осуществлении гражданских прав, но и со статьей 18 Конституции Российской Федерации, согласно которой права и свободы человека и гражданина определяют смысл, содержание и применение законов, деятельности законодательной и исполнительной власти, местного самоуправления и обеспечиваются правосудием. Из сказанного, таким образом, следует, что размер присуждаемого реабилитированному возмещения не может быть ограничен (снижен) по мотивам недостаточной обоснованности или избыточности расходов на оплату услуг адвоката, если их достоверность доказана, а добросовестность реабилитированного не опровергнута. Следовательно, пункт 4 части первой статьи 135 УПК Российской Федерации, предусматривая возмещение реабилитированному имущественного вреда с отнесением к его составу сумм, выплаченных за оказание реабилитированному юридической помощи, не предполагает – при конституционно-правовом истолковании этого законоположения в системе действующего правового регулирования – отказа лицу, пострадавшему от незаконного или необоснованного уголовного преследования, в полном возмещении расходов на оплату полученной им юридической помощи адвоката, если не доказано, что часть его расходов, предъявленных к возмещению, обусловлена явно иными обстоятельствами, нежели получение такой помощи непосредственно в связи с защитой реабилитированного от уголовного преследования, и при этом добросовестность его требований о таком возмещении не опровергнута. Среди подобных обстоятельств могут быть учтены, например, решения, принятые самим реабилитированным в рамках свободы договора и распоряжения своим имуществом, как то: решение о дополнительном вознаграждении адвоката сверх условленного по договору, принятое по завершении уголовного дела, и т.п. Изложенное, кроме того, не исключает права представителей казны просить суд о снижении возмещения, если за услуги адвоката назначена плата в необычно высокой величине и ее явная чрезмерность доказана в сравнении с аналогичными случаями, а также если реабилитированный пользовался услугами сразу нескольких адвокатов и 19 тем более адвокатских образований, притом что это не было обусловлено посменной работой адвокатов, их заменой ввиду долгого уголовного преследования или предоставлением неодинаковых по содержанию услуг разными адвокатами, когда существенные различия (преимущества) в их предметной специализации известны (доказаны) и с этим связано оказание ими юридической помощи специального профиля.</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Раскрывая конституционное содержание права на судебную защиту, Таким образом, статья 4016 УПК Российской Федерации не соответствует Конституции Российской Федерации, ее статьям 21 (часть 1), 24 48 и 53, в той мере, в какой в системе действующего правового регулирования не ограничивает период с момента вступления в силу судебного акта о возмещении реабилитированному расходов на оплату юридической помощи, в течение которого может быть принято решение суда кассационной инстанции о пересмотре этого акта, влекущее поворот его исполнения и возврат присужденных реабилитированному сумм. Федеральному законодателю надлежит – исходя из требований Конституции Российской Федерации и принимая во внимание правовые позиции, выраженные в настоящем Постановлении, – внести необходимые изменения в действующее правовое регулирование. При этом он не лишен возможности включить соответствующие нормы не в статью 4016 УПК Российской Федерации, а в другие его положения либо предусмотреть иной срок, ограничивающий пересмотр судебного акта о возмещении причиненного реабилитированному вреда. До вступления в силу изменений, вытекающих из настоящего Постановления, отсутствие в статье 4016 УПК Российской Федерации указания на то, что недопустим пересмотр судом кассационной инстанции судебного акта о возмещении реабилитированному вреда, причиненного незаконным или необоснованным уголовным преследованием, влекущий поворот исполнения этого акта, не дает оснований осуществлять такой пересмотр за пределами года со дня вступления этого акта в законную силу. Исходя из изложенного и руководствуясь статьями 6, 471, 68,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4 части первой статьи 135 УПК Российской Федерации не противоречащим Конституции Российской Федерации, поскольку эта норма, предусматривая возмещение реабилитированному имущественного вреда с отнесением к его составу сумм, выплаченных за 25 оказание реабилитированному юридической помощи, не предполагает отказа лицу, пострадавшему от незаконного или необоснованного уголовного преследования, в полном возмещении расходов на оплату полученной им юридической помощи адвоката, если не доказано, что часть его расходов, предъявленных к возмещению, обусловлена явно иными обстоятельствами, нежели получение такой помощи непосредственно в связи с защитой реабилитированного от уголовного преследования, и при этом добросовестность его требований о таком возмещении не опровергнута.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статью 4016 УПК Российской Федерации не соответствующей Конституции Российской Федерации, ее статьям 21 (часть 1), 48 и 53, в той мере, в какой в системе действующего правового регулирования она не ограничивает период с момента вступления в силу судебного акта о возмещении реабилитированному расходов на оплату юридической помощи, в течение которого может быть принято решение суда кассационной инстанции о пересмотре этого акта, влекущее поворот его исполнения и возврат присужденных реабилитированному сумм.</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акты по делу гражданина Атрощенко Алексея Петровича, вынесенные на основании статьи 4016 УПК Российской Федерации, а также пункта 4 части первой статьи 135 данного Кодекса в истолковании, расходящемся с его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Прекратить производство по настоящему делу в части проверки конституционности пункта 1 части второй статьи 40110 УПК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26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