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Шепыкина Олега Викторовича о разъяснении Постановления Конституционного Суда Российской Федерации от 22 марта 2005 года № 4-П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О.В.Шепыкина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О.В.Шепыкин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2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О.В.Шепыкин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22 марта 2005 года № 4-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Шепыкина Олега Викторовича о разъяснении Постановления Конституционного Суда Российской Федерации от 22 марта 2005 года № 4-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