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бирева Романа Владимировича на нарушение его конституционных прав частью шестой статьи 8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Р.В.Киби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Кибирев, отбывающий наказание в виде лишения свободы, утверждает, что часть шестая статьи 86 «Судимость» УК Российской Федерации не соответствует статьям 15 (части 1 и 2), 45 (часть 1), 46 (часть 1), 50 (часть 1) и 54 (часть 2) Конституции Российской Федерации, поскольку позволяет не менять оценку рецидива преступлений, данную ранее приговором суда, несмотря на последующее истечение сроков погашения судимости по предыдущим приговорам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бирева Рома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