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23-П/2014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2001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первой статьи 2 Федерального закона от 12 февраля 2001 года № 5-ФЗ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в связи с жалобой гражданина А.А.Планкина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первой статьи 2 Федерального закона от 12 февраля 2001 года № 5-ФЗ «О внесении изменений и дополнений в Закон 2 Российской Федерации «О социальной защите граждан, подвергшихся воздействию радиации вследствие катастрофы на Чернобыльской АЭС». Поводом к рассмотрению дела явилась жалоба гражданина А.А.Планкина.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О.С.Хохряковой, изучив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первой статьи 2 Федерального закона от 12 февраля 2001 года № 5-ФЗ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гражданам, получавшим до вступления в силу данного Федерального закона возмещение вреда, причиненного здоровью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 выплачивается ежемесячная денежная компенсация, предусмотренная пунктом 15 части первой статьи 14 или пунктом 4 части первой статьи 15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а в случае, если размер указанной компенсации не достигает ранее назначенной суммы возмещения вреда, она выплачивается в ранее назначенной сумме, но не превышающей максимального размера ежемесячной страховой выплаты, установленного федеральным законом о бюджете Фонда социального страхования Российской Федерации на очередной финансовый год. 3 Оспаривающий конституционность названных законоположений заявитель по настоящему делу гражданин А.А.Планкин – полковник милиции в отставке принимал участие в работах по ликвидации последствий аварии на Чернобыльской АЭС. 3 января 1995 года он был уволен из органов внутренних дел по болезни, а 17 мая 1999 года признан инвалидом III группы вследствие увечья, полученного при исполнении служебных обязанностей в связи с аварией на Чернобыльской АЭС, с установлением 50 процентов утраты профессиональной трудоспособности. При переосвидетельствовании в 2000 году ему была установлена II группа инвалидности и 80 процентов утраты профессиональной трудоспособности бессрочно. С 1 апреля 2001 года Министерство внутренних дел Российской Федерации выплачивает А.А.Планкину ежемесячную денежную компенсацию в возмещение вреда, причиненного здоровью радиационным воздействием вследствие чернобыльской катастрофы, в твердом размере, который по состоянию на указанную дату составлял 2500 рублей и впоследствии на основании судебных постановлений индексировался с применением коэффициентов роста минимального размера оплаты труда, величины прожиточного минимума и уровня инфляции. В соответствии с постановлением Правительства Российской Федерации от 8 июня 2001 года № 455 «Об утверждении порядка и условий возврата недополученных денежных компенсаций гражданам, подвергшимся радиационному воздействию вследствие чернобыльской катастрофы», принятым во исполнение статьи 3 Федерального закона от 12 февраля 2001 года № 5-ФЗ, ему была единовременно выплачена неполученная за период с 17 мая 1999 года по 14 февраля 2001 года сумма возмещения вреда в размере 90 316,03 рубля. После принятия Конституционным Судом Российской Федерации Постановления от 7 февраля 2012 года Устанавливая при принятии к рассмотрению жалобы гражданина на нарушение его конституционных прав и свобод наличие основания к возбуждению конституционного судопроизводства по данной жалобе, Конституционный Суд Российской Федерации, как того требуют предписания части второй статьи 36 и статьи 74 Федерального конституционного закона «О Конституционном Суде Российской Федерации», учитывает не только буквальный смысл подлежащего проверке законоположения, но и смысл, который придан ему официальным и иным толкованием и воспринят правоприменительной практикой при разрешении конкретных дел. Следовательно, если в жалобе гражданина оспаривается конституционность законоположения, конституционно-правовой смысл которого ранее был выявлен в сохраняющем свою силу решении Конституционного Суда Российской Федерации, но которому в правоприменительной практике был придан иной смысл, притом что у 6 заявителя исчерпаны все другие возможности судебной защиты,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Постановлении от 20 декабря 2010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Постановлении от 7 февраля 2012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неоднократно указывал Юридическое последствие решения Конституционного Суда Российской Федерации, в котором выявляется конституционно-правовой смысл нормы, – прекращение ее действия (и, соответственно, применения) в неконституционном истолковании и, как следствие, утрата ею силы на будущее время в любом ином – расходящемся с выявленным конституционно-правовым – смысле, допускавшемся в прежнем ее понимании. Это означает, что такая норма – по общему правилу, вытекающему из статьи 125 (часть 6) Конституции Российской Федерации, частей первой, третьей и пятой статьи 79 Федерального конституционного закона «О Конституционном Суде Российской Федерации», – с момента 15 вступления решения Конституционного Суда Российской Федерации в силу не должна толковаться каким-либо иным образом и применяться в каком- либо ином смысле, а правоприменительные органы обязаны учитывать сформулированную в нем позицию Конституционного Суда Российской Федерации относительно того, соответствует ли Конституции Российской Федерации данная норма по смыслу, придаваемому ей правоприменительной практикой. Таким образом, выявление Конституционным Судом Российской Федерации конституционно-правового смысла нормы, по сути, означает приведение правового регулирования, предусмотренного этой нормой, в соответствие с Конституцией Российской Федерации, что по своим правовым последствиям сопоставимо с изменением правовой регламентации отношений, относящихся к предмету регулирования данной нормы, а следовательно, должно учитываться правоприменительными органами при принятии к производству обращений граждан, поступивших к ним после вступления в силу решения Конституционного Суда Российской Федерации, содержащего конституционно-правовое истолкование правовой нормы, и основанных на выраженных в нем правовых позициях. Поскольку в Постановлении Конституционного Суда Российской Федерации от 7 февраля 2012 года Таким образом, поскольку в деле гражданина А.А.Планкина применение положений части первой статьи 2 Федерального закона от 12 февраля 2001 года № 5-ФЗ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в истолковании, расходящемся с их конституционно-правовым смыслом, выявленным в Постановлении Конституционного Суда Российской Федерации от 7 февраля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первую статьи 2 Федерального закона от 12 февраля 2001 года № 5-ФЗ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не соответствующей Конституции Российской Федерации, ее статьям 19 (части 1 и 2), 21 (часть 1), 42, 46 (часть 1), 53 и 125 (части 4 и 6), в той мере, в какой содержащиеся в ней положения – в истолковании, расходящемся с их конституционно-правовым смыслом, выявленным в сохраняющем свою силу Постановлении Конституционного Суда Российской Федерации от 7 февраля 2012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 делу гражданина Планкина Андрея Андреевича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 20</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