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49-П/2020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3 пункта 5 постановления Губернатора Московской области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 в связи с запросом Протвинского городского суда Московской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3 пункта 5 постановления Губернатора Московской области «О введении в Московской области режима 2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 Поводом к рассмотрению дела явился запрос Протвинского городского суда Московской области.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подпунктом 3 пункта 5 постановления Губернатора Московской области от 12 марта 2020 года Как следует из запроса и приложенных к нему материалов, 24 апреля 2020 года гражданин П., покинув место проживания, в нарушение подпункта 3 пункта 5 постановления Губернатора Московской области от 12 марта 2020 года Оспариваемое регулирование, устанавливающее ограничение на передвижение граждан на территории Московской области, утратило силу в 5 связи с принятием постановления Губернатора Московской области от 30 июня 2020 года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(статьи 2, 7 и 41) исходит из того, что жизнь и здоровье человека – высшее благо, без которого 7 утрачивают свое значение многие другие блага и ценности, а потому забота об их сохранении и укреплении образуют одну из основополагающих конституционных обязанностей государства. В связи с этим Российская Федерация возлагает на себя ответственность за обеспечение санитарно-эпидемиологического благополучия населения, в том числе путем принятия и исполнения законов, направленных на предотвращение и устранение рисков для жизни и здоровья граждан, возникающих в связи с эпидемическими заболеваниями. При этом выбор правовых средств, направленных на защиту жизни и здоровья граждан в целях предотвращения и ликвидации чрезвычайных ситуаций, связанных с эпидемическими заболеваниями, относится, по общему правилу, к дискреции законодателя, который, осуществляя защиту прав и свобод человека и гражданина и устанавливая соответствующее правовое регулирование, обязан предусмотреть эффективные гарантии соблюдения иных прав и свобод граждан, адекватные целям сохранения жизни граждан и их здоровья. Вместе с тем необходимость защиты жизни и здоровья граждан при возникновении чрезвычайных ситуаций или угрозе их возникновения и осуществлении мер по борьбе с эпидемиями и ликвидацией их последствий – учитывая, что жизнь человека является высшей конституционной ценностью, без которой реализация гражданских, экономических, социальных и иных прав становится во многом бессмысленна, – предполагает принятие таких правовых актов, которые не исключают возможности ограничения прав и свобод человека, в том числе и свободы передвижения, но только в той мере, в какой это соответствует поставленным целям при соблюдении требований соразмерности и пропорциональности (статья 55, часть 3, Конституции Российской Федерации). Согласно Конституции Российской Федерации (статья 27, часть 1) каждый, кто законно находится на территории Российской Федерации, имеет право свободно передвигаться. Свобода передвижения гарантирована также Международным пактом о гражданских и политических правах (статья 12), другими международными и международно-правовыми актами, в том числе 8 Протоколом № 4 к Конвенции о защите прав человека и основных свобод (статья 2). Однако реализация гражданами индивидуального по своей правовой природе права на свободу передвижения в условиях возникновения реальной общественной угрозы предполагает проявление с их стороны разумной сдержанности. Принятие государством в отношении данного права конституционно допустимых и вынужденных временных ограничительных мер прежде всего имеет направленность на самоорганизацию общества перед возникновением общей угрозы и тем самым является проявлением одной из форм социальной солидарности, основанной на взаимном доверии государства и общества, тем более что ограничение свободы передвижения по своим отличительным конституционным параметрам не тождественно ограничению личной свободы (статья 22, часть 1; статья 751 Конституции Российской Федерации). С учетом этого введение тех или иных ограничений прав граждан, обусловленных распространением опасных – как для жизни и здоровья граждан, так и по своим социально-экономическим последствиям – эпидемических заболеваний, требует обеспечения конституционно приемлемого баланса между защитой жизни и здоровья граждан и правами и свободами конкретного гражданина в целях поддержания приемлемых условий жизнедеятельности общества, в том числе вызванных уникальным (экстраординарным) характером ситуации распространения нового опасного заболевания. При этом обеспечение при необходимости соблюдения ограничений мерами юридической ответственности, в том числе административной, является естественным элементом механизма правового регулирования. Осуществление же соответствующего регулирования и правоприменения представляет собой особую задачу, уклониться от решения которой государство не вправе (статья 18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одной из основ федеративного устройства Российской Федерации является разграничение предметов ведения и полномочий между органами государственной власти 9 Российской Федерации и органами государственной власти субъектов Российской Федерации (статья 1, часть 1; статья 5, часть 3). Определяя в этих целях сферы ведения Российской Федерации и сферы совместного ведения Российской Федерации и ее субъектов, Конституция Российской Федерации устанавливает, что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которые не могут противоречить федеральным законам, принятым по предметам ведения Российской Федерации и предметам совместного ведения Российской Федерации и ее субъектов (статьи 71 и 72; статья 76, части 2 и 5). Защиту прав человека и осуществление мер по борьбе с катастрофами, стихийными бедствиями, эпидемиями, ликвидацию их последствий Конституция Российской Федерации относит к совместному ведению Российской Федерации и составляющих ее субъектов (статья 72, пункты «б», «з» части 1), что означает допустимость участия органов государственной власти субъекта Российской Федерации – с соблюдением иерархической соподчиненности правовых норм – в регулировании вопросов, касающихся защиты прав человека, а также населения и территорий от чрезвычайных и других аналогичных по уровню своей опасности ситуаций природного и иного характера. Правовым актом, определяющим общие организационно-правовые нормы в области защиты от чрезвычайных ситуаций природного и техногенного характера, является Федеральный закон от 21 декабря 1994 года № 68-ФЗ «О защите населения и территорий от чрезвычайных ситуаций природного и техногенного характера», действие которого распространяется на отношения, возникающие в процессе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а также предприятий, учреждений и организаций независимо от их организационно-правовой формы и населения в области защиты населения и территорий от чрезвычайных ситуаций (преамбула). 10 В силу данного Федерального закона органы управления и силы единой государственной системы предупреждения и ликвидации чрезвычайных ситуаций могут функционировать в одном из следующих режимов: а) повседневной деятельности – при отсутствии угрозы возникновения чрезвычайной ситуации; б) повышенной готовности – при угрозе возникновения чрезвычайной ситуации; в) чрезвычайной ситуации – при возникновении и ликвидации чрезвычайной ситуации (пункт 6 статьи 41). При введении режима повышенной готовности или чрезвычайной ситуации,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Правительственная комиссия по предупреждению и ликвидации чрезвычайных ситуаций и обеспечению пожарной безопасности или должностное лицо, установленные пунктами 8 и 9 статьи 41 данного Федерального закона, может определять руководителя ликвидации чрезвычайной ситуации,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 и принимать дополнительные меры по защите населения и территорий от чрезвычайных ситуаций, в том числе ограничивать доступ людей и транспортных средств на территорию, на которой существует угроза возникновения чрезвычайной ситуации, а также в зону чрезвычайной ситуации; таким должностным лицом на региональном уровне является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(пункты 8 и 10 статьи 41 данного Федерального закона). Разграничивая полномочия Российской Федерации и ее субъектов в сфере защиты населения и территорий от чрезвычайных ситуаций природного и техногенного характера, Федеральный закон «О защите населения и территорий от чрезвычайных ситуаций природного и 11 техногенного характера» предусматривает, что при введении на территории субъекта Российской Федерации режима повышенной готовности или чрезвычайной ситуации, с учетом особенностей чрезвычайной ситуации на территории субъекта Российской Федерации или угрозы ее возникновения, региональные органы государственной власти принимают в соответствии с федеральными законами законы и иные нормативные правовые акты в области защиты населения и территорий от чрезвычайных ситуаций межмуниципального и регионального характера; принимают решения об отнесении возникших чрезвычайных ситуаций к чрезвычайным ситуациям регионального или межмуниципального характера,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(подпункты «а», «м» пункта 1 статьи 11). Конкретизируя предписания статей 41, 71 и 72 Конституции Российской Федерации, применительно к условиям чрезвычайных ситуаций, связанных с борьбой и ликвидацией последствий эпидемий (пандемий), Федеральный закон от 30 марта 1999 года № 52-ФЗ «О санитарно- эпидемиологическом благополучии населения» предусматривает, что в целях предупреждения возникновения и распространения инфекционных заболеваний должны своевременно и в полном объеме, в том числе на уровне субъектов Российской Федерации, проводиться предусмотренные санитарными правилами и иными нормативными правовыми актами Российской Федерации санитарно-противоэпидемические (профилактические) мероприятия и ограничительные мероприятия (карантин) (пункты 1 и 2 статьи 2, статьи 6, 29 и 31). Помимо этого,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субъекта Российской Федерации по предметам совместного ведения, осуществляемым 12 данными органами самостоятельно за счет средств бюджета субъекта Российской Федерации, отнесено решение вопроса 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 (подпункт 5 пункта 2 статьи 263). Опираясь на приведенное регулирование, а также учитывая положения Закона Московской области от 4 мая 2005 года № 110/2005-ОЗ «О защите населения и территории Московской области от чрезвычайных ситуаций природного и техногенного характера», которые наделяют Губернатора Московской области полномочием по принятию решений об отнесении возникших чрезвычайных ситуаций к чрезвычайным ситуациям регионального или межмуниципального характера, введении режима повышенной готовности или чрезвычайной ситуации для соответствующих органов управления и сил Московской областной системы предупреждения и ликвидации чрезвычайных ситуаций (пункт «в2» статьи 2), указанным должностным лицом было принято постановление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 обладающее нормативными свойствами. Данным правовым актом (подпункт 3 пункта 5 в оспариваемой редакции) был установлен запрет для граждан покидать места проживания (пребывания), за исключением определенных случаев (обращение за медицинской помощью, покупка необходимых товаров и др.), представляющий собой временную административно-правовую меру, направленную на предупреждение возникновения и развития чрезвычайных ситуаций, ограничение эпидемического распространения заболеваемости короновирусной инфекцией на территории Московской области и тем самым на обеспечение реализации и защиты гарантированных Конституцией 13 Российской Федерации прав неопределенного круга лиц, проживающих (пребывающих) на территории указанного субъекта Российской Федерации. Постановление Губернатора Московской области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 было принято 12 марта 2020 года (а оспариваемое положение в его первой редакции внесено в него 29 марта 2020 года, после издания Указа Президента Российской Федерации от 25 марта 2020 года № 206 «Об объявлении в Российской Федерации нерабочих дней»), т.е. до того, как были внесены изменения в том числе в положения Федерального закона «О защите населения и территорий от чрезвычайных ситуаций природного и техногенного характера» в части расширения и конкретизации полномочий органов государственной власти субъектов Российской Федерации применительно к рассматриваемому аспекту (Федеральный закон от 1 апреля 2020 года № 98-ФЗ «О внесении изменений в отдельные законодательные акты Российской Федерации по вопросам предупреждения и ликвидации чрезвычайных ситуаций») и принят Указ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Федеральным законом от 1 апреля 2020 года № 98-ФЗ понятие чрезвычайной ситуации дополнено случаями распространения заболевания, представляющего опасность для окружающих, органам государственной власти субъектов Российской Федерации предоставлено право устанавливать обязательные для исполнения гражданами и организациями правила поведения при введении режима повышенной готовности или чрезвычайной ситуации. Указом Президента Российской Федерации от 2 апреля 2020 года № 239 на высших должностных лиц (руководителей высших исполнительных органов государственной 14 власти) субъектов Российской Федерации возложена обязанность, исходя из санитарно-эпидемиологической обстановки и особенностей распространения коронавирусной инфекции в субъекте Российской Федерации, обеспечить разработку и реализацию комплекса ограничительных и иных мероприятий, в том числе установить особый порядок передвижения на соответствующей территории лиц и транспортных средств (пункт 2). При этом временной интервал между введением оспариваемого положения и принятием соответствующего федерального регулирования, с которым согласуется его содержание, был незначительным. 30 января 2020 года по решению Всемирной организации здравоохранения эпидемиологической ситуации, вызванной вспышкой коронавирусной инфекции, присвоен уровень международной опасности, объявлена чрезвычайная ситуация международного значения, а 11 марта 2020 года ситуация признана пандемией (заявление Генерального директора ВОЗ по итогам второго совещания Комитета по чрезвычайной ситуации в соответствии с Международными медико-санитарными правилами, в связи со вспышкой заболевания, вызванного новым коронавирусом 2019 г. (nCoV), 30 января 2020 года; вступительное слово Генерального директора ВОЗ на пресс-брифинге по COVID-19, 11 марта 2020 года). Распространение коронавирусной болезни, начавшееся в 2019 году, поставило перед мировым сообществом и перед Российской Федерацией в частности множество проблем не только медицинского, но и социального, политического, экономического и юридического характера. Одной из них стала проблема ограничения контактов между людьми с целью снижения скорости передачи вируса от человека к человеку. Как следует из принятых 19 марта 2020 года Всемирной организацией здравоохранения Рекомендаций по помещению людей в карантин в контексте сдерживания вспышки коронавирусной болезни (COVID-2019), меры общественного здравоохранения для достижения этих целей могут включать ограничение передвижения или отделение людей, которые могли быть подвержены воздействию вируса, от 15 остальной части населения с целью мониторинга симптомов и раннего выявления случаев заболевания. Необходимость принятия наряду с другими мерами борьбы с пандемией мер, связанных с ограничением свободы передвижения, подтверждается опытом других государств. Меры изоляции и самоизоляции граждан по месту их проживания (пребывания), получившие международное обозначение «lockdown», не являются особенностью Российской Федерации. В апреле 2020 года они в той или иной степени применялись более чем в 90 странах мира и, таким образом, охватывали более половины населения планеты. В сложившейся экстраординарной ситуации Губернатором Московской области как высшим должностным лицом государственной власти субъекта Российской Федерации (это относится к большинству регионов), по сути, было осуществлено оперативное (опережающее) правовое регулирование, впоследствии (спустя незначительный период) легитимированное правовыми актами федерального уровня, что само по себе, по смыслу правовой позиции, неоднократно высказанной Конституционным Судом Российской Федерации, не может расцениваться как противоречие положениям Конституции Российской Федерации (постановления от 21 марта 1997 года Органы государственной власти субъектов Российской Федерации участвуют в различных отношениях, имеющих общефедеральное значение, в той мере и постольку, в какой и поскольку такое участие предусмотрено и допускается федеральными законами, иными нормативными правовыми актами федеральных органов государственной власти. 18 Соответственно, федеральный закон, регулирующий те или иные вопросы (предметы) совместного ведения, будучи нормативным правовым актом общего действия, призван, как неоднократно отмечал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Ограничение свободы передвижения, установленное оспариваемым положением постановления Губернатора Московской области от 12 марта 2020 года В любом случае, приведенные нормативные исключения из общего правила о запрете для граждан покидать место своего проживания (пребывания) по их конституционно-правовому смыслу не могут 23 рассматриваться как исчерпывающие в контексте привлечения лица к административной ответственности. Правоприменительные органы, в том числе суды, вправе учесть и другие обстоятельства, свидетельствующие об уважительности причин, по которым гражданин был вынужден покинуть место своего проживания (пребывания). Иное свидетельствовало бы о произвольности выводов суда (должностного лица) и об ограничении возможности заинтересованных лиц обеспечить защиту собственного здоровья и здоровья близких лиц, а также иных конституционных ценностей.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3 пункта 5 постановления Губернатора Московской области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 не противоречащим Конституции Российской Федерации, поскольку установление этого положения по его конституционно значимому предназначению и сути было продиктовано объективной необходимостью оперативного реагирования на экстраординарную (беспрецедентную) опасность распространения коронавирусной инфекции (COVID-2019), вводимые им меры не носили характера абсолютного запрета, допуская возможность перемещения граждан при наличии уважительных обстоятельств, были кратковременными, а возможность их установления получила своевременное подтверждение в федеральном законодательстве.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