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45-П/2020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3 статьи 5.26 Кодекса Российской Федерации об административных правонарушениях и пункта 8 статьи 8 Федерального закона «О свободе совести и о религиозных объединениях» в связи с жалобой религиозной организации Церковь христиан веры евангельской (пятидесятников) «Слово жизни» Долгопрудный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3 статьи 5.26 КоАП Российской Федерации и пункта 8 статьи 8 Федерального закона «О свободе совести и о религиозных объединениях». 2 Поводом к рассмотрению дела явилась жалоба религиозной организации Церковь христиан веры евангельской (пятидесятников) «Слово жизни» Долгопрудный.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 3 статьи 5.26 КоАП Российской Федерации предусматривает, что осуществление религиозной организацией деятельности без указания своего официального полного наименования, в том числе выпуск или распространение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 Согласно пункту 8 статьи 8 Федерального закона от 26 сентября 1997 года № 125-ФЗ «О свободе совести и о религиозных объединениях» наименование религиозной организации должно содержать сведения о ее вероисповедании; религиозная организация обязана указывать свое полное наименование при осуществлении деятельности. Конституционность приведенных законоположений оспаривает находящаяся в городе Долгопрудном Московской области религиозная организация Церковь христиан веры евангельской (пятидесятников) «Слово жизни» Долгопрудный, входящая в структуру Централизованной религиозной организации Содружество церквей христиан веры евангельской (пятидесятников) «Слово жизни». 3 Постановлением мирового судьи, оставленным без изменения судами вышестоящих инстанций, заявитель был признан виновным в совершении административного правонарушения, предусмотренного частью 3 статьи 5.26 КоАП Российской Федерации, и ему было назначено административное наказание в виде административного штрафа в размере тридцати тысяч рублей. Суды установили, что в момент проведения прокурорской проверки по адресу частного жилого дома, отдельные помещения которого переданы названной религиозной организации в безвозмездное пользование, отсутствовала вывеска с указанием ее официального полного наименования с наружной стороны дома (при входе на территорию земельного участка, на котором находится данный дом). Информационные таблички с таким наименованием были размещены внутри жилого дома при входе в каждое помещение, используемое религиозной организацией для проведения богослужений. В связи с этим суды пришли к выводу, что религиозной организацией в нарушение пункта 8 статьи 8 Федерального закона «О свободе совести и о религиозных объединениях» не исполнена обязанность по информированию неопределенного круга лиц о своей деятельности; наличие такой информации внутри дома ограничивает права граждан. По мнению заявителя, оспариваемые законоположения в их взаимосвязи не соответствуют статьям 28, 30 (часть 1), 35 (часть 2) и 55 (часть 3) Конституции Российской Федерации, поскольку позволяют привлекать религиозную организацию к административной ответственности за осуществление деятельности без указания ее официального полного наименования даже в том случае, когда вывеска с таким наименованием размещена внутри жилого дома при входе в используемые религиозной организацией помещения. Согласно статьям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28 Конституции Российской Федерации каждому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 Этому конституционному положению соответствуют нормы Международного 5 пакта о гражданских и политических правах (пункт 1 статьи 18), а также Конвенции о защите прав человека и основных свобод (пункт 1 статьи 9). Из статьи 28 Конституции Российской Федерации во взаимосвязи с ее статьями 13 (часть 4), 14, 19 (части 1 и 2) и 30 (часть 1) следует, что свобода вероисповедания предполагает свободу создания религиозных объединений и свободу их деятельности на основе принципа юридического равенства. В силу этого федеральный законодатель, осуществляя полномочия, вытекающие из статей 71 (пункты «в», «о»), 72 (пункт «к» части 1) и 76 Конституции Российской Федерации, вправе урегулировать правовое положение религиозных объединений, включая условия признания религиозного объединения в качестве юридического лица, порядок его учреждения, создания, государственной регистрации, определить содержание правоспособности религиозных организаций (Постановление Конституционного Суда Российской Федерации от 23 ноября 1999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Российской Федерации религиозные объединения, будучи некоммерческими организациями, могут создаваться в форме религиозных групп и религиозных организаций (подпункт 10 пункта 3 статьи 50 ГК Российской Федерации; пункт 4 статьи 1 и статья 6 Федерального закона от 12 января 1996 года № 7-ФЗ «О некоммерческих организациях»; пункт 2 статьи 6 Федерального закона «О свободе совести и о религиозных объединениях»). В соответствии с пунктом 1 статьи 8 Федерального закона «О свободе совести и о религиозных объединениях» религиозной организацией признается добровольное объединение граждан Российской Федерации, иных лиц, постоянно и на законных основаниях проживающих на территории Российской Федерации, образованное в целях совместного исповедания и распространения веры и в установленном законом порядке зарегистрированное в качестве юридического лица. Согласно данному Федеральному закону религиозные организации действуют в соответствии со своими внутренними установлениями, если они не противоречат законодательству Российской Федерации, и обладают правоспособностью, предусматриваемой в их уставах (пункт 1 статьи 15); наименование религиозной организации должно содержать сведения о ее вероисповедании; религиозная организация обязана указывать свое полное наименование при осуществлении деятельности (пункт 8 статьи 8); 7 наименование религиозной организации указывается в ее уставе (пункт 2 статьи 10). Деятельность религиозных организаций весьма многообразна, включает в себя как собственно вероисповедные и непосредственно с ними связанные отношения разного вида, так и участие религиозных организаций в мирской (нецерковной) жизни общества. В этих отношениях религиозные организации, по общему правилу, самостоятельно определяют способы выполнения ими обязанности указания своего полного наименования. Вместе с тем в ряде случаев законодательство требует от религиозных организаций использовать особый порядок указания ими своего полного наименования. Так, например, согласно пункту 4 статьи 3 Федерального закона «О некоммерческих организациях» религиозные организации имеют печать со своим полным наименованием на русском языке и вправе иметь штампы и бланки со своим наименованием. В соответствии с пунктом 3 статьи 17 Федерального закона «О свободе совести и о религиозных объединениях» литература, печатные, аудио- и видеоматериалы, выпускаемые религиозной организацией, а также распространяемые в рамках осуществления от ее имени миссионерской деятельности, должны иметь маркировку с официальным полным наименованием данной религиозной организации. В тех случаях, когда законодательство требует от религиозных организаций использовать особый порядок указания своего полного наименования, объективную сторону состава административного правонарушения, предусмотренного частью 3 статьи 5.26 КоАП Российской Федерации, составляет невыполнение религиозной организацией обязанности указывать свое официальное полное наименование в соответствующем нормативно установленном порядке. Этот порядок должен включать ясные и не чрезмерно обременительные требования, при выполнении которых обязанность религиозной организации указывать при осуществлении деятельности свое официальное полное наименование считалась бы выполненной. 8</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Наименование религиозной организации вместе с ее адресом (местом нахождения) и иными сведениями о ней включается в ЕГРЮЛ при государственной регистрации данной религиозной организации в качестве юридического лица, а на основе этого –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(подпункт «а» пункта 1 статьи 5, пункт 1 и подпункт «б» пункта 84 статьи 71 Федерального закона от 8 августа 2001 года № 129-ФЗ «О государственной регистрации юридических лиц и индивидуальных предпринимателей»). Согласно указанному Федеральному закону названные государственные реестры являются федеральными информационными ресурсами (абзац третий пункта 1 статьи 4); содержащиеся в них сведения и документы являются открытыми и общедоступными (пункт 1 статьи 6). В случае изменения религиозной организацией своего наименования, если иное не установлено данным Федеральным законом, религиозная организация в течение трех рабочих дней с момента изменения наименования обязана сообщить об этом в уполномоченный регистрирующий орган (абзац первый пункта 9 статьи 8 Федерального закона «О свободе совести и о религиозных объединениях»; пункт 5 статьи 5 Федерального закона «О государственной регистрации юридических лиц и индивидуальных предпринимателей»). Измененное наименование религиозной организации включается в соответствующие государственные реестры в общем порядке. При этом неоднократное непредставление религиозной организацией в установленный срок обновленных сведений, необходимых для внесения изменений в ЕГРЮЛ, является основанием для обращения органа, уполномоченного принимать решение о государственной регистрации религиозной организации, в суд с требованием о признании данной организации прекратившей свою деятельность в качестве юридического 9 лица и об исключении ее из ЕГРЮЛ (абзац второй пункта 9 статьи 8 Федерального закона «О свободе совести и о религиозных объединениях»). Приведенное регулирование призвано гарантировать заинтересованным лицам своевременное получение сведений о действующих (ликвидированных) религиозных организациях, в том числе об их официальном полном наименовании и юридическом адресе (месте нахождения).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 религиозным организациям применимы общие положения о месте нахождения и адресе юридического лица. Соответственно – в силу пункта 2 статьи 54 ГК Российской Федерации место нахождения религиозной организации как юридического лица определяется местом ее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религиозной организации осуществляется по месту нахождения ее постоянно действующего руководящего органа, уполномоченного выступать от имени религиозной организации в силу закона, иного правового акта или учредительного документа, если иное не установлено законом о государственной регистрации юридических лиц. Сведения об адресе (месте нахождения) религиозных организаций необходимы, в частности, для осуществления уполномоченными органами связи с ними, в том числе в рамках надзорных и контрольных мероприятий (абзац восьмой пункта 5, абзац пятый пункта 7 статьи 11, статья 25 Федерального закона «О свободе совести и о религиозных объединениях»). Законодательство не исключает возможности фактического нахождения (осуществления деятельности) юридических лиц, в том числе религиозных организаций, по иному, нежели указанному в ЕГРЮЛ, адресу. При несовпадении адреса религиозной организации, указанного в ЕГРЮЛ, и адреса ее фактического нахождения она несет риск последствий неполучения юридически значимых сообщений, доставленных по ее адресу, указанному в ЕГРЮЛ, а также риск отсутствия по указанному адресу своего органа или представителя; сообщения, доставленные по адресу, указанному 10 в ЕГРЮЛ, считаются полученными религиозной организацией, даже если она не находится по указанному адресу (пункт 3 статьи 54 ГК Российской Федерации). Из пункта 6 постановления Пленума Высшего Арбитражного Суда Российской Федерации от 30 июля 2013 года № 61 «О некоторых вопросах практики рассмотрения споров, связанных с достоверностью адреса юридического лица» следует, что при наличии информации о том, что связь с юридическим лицом (в том числе, соответственно, с религиозной организацией) по адресу, отраженному в ЕГРЮЛ, невозможна, регистрирующий орган после направления этому юридическому лицу уведомления о необходимости представления в регистрирующий орган достоверных сведений о его адресе и в случае непредставления таких сведений в разумный срок может обратиться в арбитражный суд с требованием о ликвидации этого юридического лица в соответствии с пунктом 2 статьи 61 ГК Российской Федерации и пунктом 2 статьи 25 Федерального закона «О государственной регистрации юридических лиц и индивидуальных предпринимателей».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пунктам 2 и 3 статьи 288, пункту 2 статьи 671 ГК Российской Федерации, частям 1 и 2 статьи 16 и части 1 статьи 17 Жилищного кодекса Российской Федерации жилые помещения, в том числе жилые дома, предназначены для проживания граждан; размещение собственником в принадлежащем ему жилом помещении предприятий, учреждений, организаций допускается только после перевода такого помещения в нежилое в порядке, определяемом жилищным законодательством. Следовательно, жилые помещения не могут использоваться для размещения офисов религиозных организаций, образовательных, издательских, производственных и иных целей (пункт 15 утвержденных Минюстом России 27 декабря 1999 года Методических рекомендаций по применению органами юстиции некоторых положений Федерального закона «О свободе совести и о религиозных объединениях» в части регистрации и 11 перерегистрации религиозных организаций). Как указал Конституционный Суд Российской Федерации, не допускается такое использование жилого помещения религиозной организацией, когда оно, фактически утратив признаки жилого, приобретает характеристики культового помещения либо административного (служебного) помещения религиозной организации (Постановление от 14 ноября 2019 года</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Таким образом, часть 3 статьи 5.26 КоАП Российской Федерации и пункт 8 статьи 8 Федерального закона «О свободе совести и о религиозных объединениях» в их взаимосвязи не противоречат Конституции Российской Федерации, поскольку они по своему конституционно-правовому смыслу в системе действующего правового регулирования не предполагают привлечения религиозной организации к административной ответственности за осуществление деятельности без указания своего официального полного 14 наименования в виде вывески (таблички, стенда, указателя) на жилом доме (при входе на земельный участок, на котором он находится), адрес которого содержится в ЕГРЮЛ в качестве адреса религиозной организации, если религиозная организация не осуществляет деятельность в этом доме либо использует для осуществления деятельности его отдельные помещения и информация о ее официальном полном наименовании размещена внутри жилого дома при входе в названные помещения. При этом федеральный законодатель не лишен возможности внести в действующее правовое регулирование изменения, уточняющие порядок указания религиозными организациями своего официального полного наименования при осуществлении деятельности в жилых помещениях, руководствуясь Конституцией Российской Федерации и с учетом правовых позиций Конституционного Суда Российской Федерации, изложенных в настоящем Постановлении. В то же время если религиозная организация осуществляет в жилом помещении, по адресу которого она зарегистрирована в ЕГРЮЛ, деятельность, влекущую приобретение этим помещением характеристик культового помещения либо административного (служебного) помещения, то она может быть привлечена к административной ответственности за нарушение правил пользования жилыми помещениями на основании статьи 7.21 КоАП Российской Федерации. Исходя из изложенного и руководствуясь статьями 471, 71, 72, 74, 75, 78, 79 и 100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3 статьи 5.26 КоАП Российской Федерации и пункт 8 статьи 8 Федерального закона «О свободе совести и о религиозных объединениях» в их взаимосвязи не противоречащими Конституции Российской Федерации, поскольку они по своему конституционно-правовому 15 смыслу в системе действующего правового регулирования не предполагают привлечения религиозной организации к административной ответственности за осуществление деятельности без указания своего официального полного наименования в виде вывески (таблички, стенда, указателя) на жилом доме (при входе на земельный участок, на котором он находится), адрес которого содержится в Едином государственном реестре юридических лиц в качестве адреса религиозной организации, если религиозная организация не осуществляет деятельность в этом доме либо использует для осуществления деятельности его отдельные помещения и информация о ее официальном полном наименовании размещена внутри жилого дома при входе в названные помещения.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части 3 статьи 5.26 КоАП Российской Федерации и пункта 8 статьи 8 Федерального закона «О свободе совести и о религиозных объединениях», выявленный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по делу религиозной организации Церковь христиан веры евангельской (пятидесятников) «Слово жизни» Долгопрудный, если они основаны на части 3 статьи 5.26 КоАП Российской Федерации и пункте 8 статьи 8 Федерального закона «О свободе совести и о религиозных объединениях» в истолковании, расходящемся с их конституционно-правовым смыслом, выявленным Конституционным Судом Российской Федерации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16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