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пункта 1 статьи 335 Гражданского кодекса Российской Федерации в связи с жалобой гражданина С.В.Тюрина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пункта 1 статьи 335 ГК Российской Федерации. Поводом к рассмотрению дела явилась жалоба гражданина С.В.Тюрина.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пункта 1 статьи 335 ГК Российской Федерации в случае, когда залогодателем является третье лицо, к отношениям между залогодателем, должником и залогодержателем применяются правила статей 364–367 данного Кодекса, если законом или соглашением между соответствующими лицами не предусмотрено иное. В силу договора об ипотеке, заключенного 23 декабря 2014 года, залогом принадлежащих гражданину С.В.Тюрину жилых помещений было обеспечено исполнение гражданином Ф. обязательств по договору займа, который был заключен им в тот же день с гражданином Б. и предусматривал обязанность заемщика возвратить сумму займа (890 тысяч долларов США) и уплатить причитающиеся проценты не позднее 23 марта 2015 года. Решением Тверского районного суда города Москвы от 24 октября 2017 года по иску Б., предъявленному 13 июня 2017 года, с Ф. взыскана задолженность по договору займа и обращено взыскание на заложенное имущество. Апелляционным определением судебной коллегии по гражданским делам Московского городского суда от 2 марта 2018 года решение суда первой инстанции оставлено без изменения. Суд отклонил довод апелляционной жалобы о прекращении залога в марте 2016 года, т.е. по истечении года со дня наступления срока исполнения обеспеченного залогом обязательства (23 марта 2015 года) и до предъявления иска об обращении взыскания на заложенное имущество. Суд также указал, что срок действия договора залога определен 3 сторонами «до полного исполнения заемщиком обязательств по договору займа», а предусмотренные статьей 352 ГК Российской Федерации основания прекращения залога отсутствуют. В передаче кассационных жалоб на данные судебные постановления для рассмотрения в судебном заседании судов кассационной инстанции отказано (определения судьи Московского городского суда от 29 июня 2018 года и судьи Верховного Суда Российской Федерации от 20 сентября 2018 года). По мнению заявителя, абзац второй пункта 1 статьи 335 ГК Российской Федерации противоречит статьям 15 (часть 1), 17 (часть 3), 18, 19 (части 1 и 2), 35 (часть 1), 45 (часть 1), 46 (часть 1) и 55 (часть 2) Конституции Российской Федерации, поскольку при наличии в договоре об ипотеке условия о его действии «до полного исполнения обеспечиваемого обязательства» он позволяет не применять правило пункта 6 статьи 367 данного Кодекса о том, что поручительство, срок которого не установлен, прекращается, если кредитор в течение года со дня наступления срока исполнения обеспеченного поручительством обязательства не предъявит иск к поручителю. С.В.Тюрин утверждает, что такой подход допускает неопределенно долгое существование обязательства залогодателя, не являющегося должником по основному обязательству, если срок действия залога не установлен.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признание, соблюдение и защита прав и свобод человека и гражданина составляют обязанность государства (статья 2). Право частной собственности как элемент конституционного статуса человека и гражданина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(статья 35, части 1 и 2, Конституции Российской Федерации). Вытекающие из Конституции Российской Федерации, в частности ее статей 8, 19 и 35, общепризнанные принципы неприкосновенности и свободы собственности, свободы договора и равенства всех собственников как участников гражданского оборота обусловливают свободу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(постановления Конституционного Суда Российской Федерации от 22 ноября 2000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Необходимым условием достижения баланса интересов взыскателей и должников выступает соблюдение общеправовых требований определенности, ясности и недвусмысленности правового регулирования, вытекающих, как отмечал Конституционный Суд Российской Федерации, из принципов правового государства, верховенства закона и юридического равенства, закрепленных в статьях 1 (часть 1), 4 (часть 2), 15 (части 1 и 2), 17 и 19 (части 1 и 2) Конституции Российской Федерации (постановления от 17 июня 2004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правовых позиций, выраженных Конституционным Судом Российской Федерации в Постановлении от 23 декабря 2013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развитие вытекающего из Конституции Российской Федерации принципа свободы договора абзац второй пункта 1 статьи 335 ГК Российской Федерации предусматривает, что установленное им правило может быть изменено соглашением. Это позволяет достичь баланса интересов в отношениях между должником, залогодателем и залогодержателем и принять во внимание особенности отношений, сложившихся между должником и залогодателем – третьим лицом. Кроме того, в силу принципа свободы договора и с учетом абзаца второго пункта 1 статьи 335 и пункта 6 статьи 367 данного Кодекса соглашением сторон может быть предусмотрен срок действия залога. Однако установление и оценка обстоятельств конкретного дела, включая разрешение вопроса о том, было ли волеизъявление сторон договора залога направлено на изъятие – как это допускает абзац второй пункта 1 статьи 335 ГК Российской Федерации – правоотношений из-под действия пункта 6 статьи 367 данного Кодекса и был ли сторонами в соответствии с правилами гражданского законодательства определен срок действия залога, к компетенции Конституционного Суда Российской Федерации, закрепленной в статье 125 Конституции Российской 12 Федерации и статье 3 Федерального конституционного закона «О Конституционном Суде Российской Федерации», не относятся. Именно на суд, рассматривающий конкретное гражданское дело, возлагается обязанность, не ограничиваясь установлением одних лишь формальных условий применения нормы, исследовать по существу все фактические обстоятельства (постановления Конституционного Суда Российской Федерации от 6 июня 1995 года</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абзац второй пункта 1 статьи 335 ГК Российской Федерации по своему конституционно-правовому смыслу в системе действующего правового регулирования предполагает, что залог, срок действия которого не определен соглашением сторон, прекращается по основанию, предусмотренному пунктом 6 статьи 367 данного Кодекса (пунктом 4 в редакции, действовавшей до внесения в эту статью изменений Федеральным законом от 8 марта 2015 года № 42-ФЗ), т.е. при условии, что кредитор в течение года со дня наступления срока исполнения обеспеченного залогом обязательства не предъявит требование об обращении взыскания на предмет залога. Тем самым обеспечивается соблюдение принципов правовой определенности и поддержания доверия граждан к закону. При применении положений статьи 335 ГК Российской Федерации в их конституционно-правовом смысле, выявленном Конституционным Судом Российской Федерации в настоящем Постановлении, суд должен установить и оценить все имеющие значение для разрешения дела обстоятельства, в том числе наличие – с учетом содержания договора об 13 ипотеке – условий для применения к отношениям с участием заявителя пункта 6 статьи 367 данного Кодекса.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1 статьи 335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что залог, срок действия которого не определен соглашением сторон, прекращается по основанию, предусмотренному пунктом 6 статьи 367 данного Кодекса, т.е. при условии, что кредитор в течение года со дня наступления срока исполнения обеспеченного залогом обязательства не предъявит требование об обращении взыскания на предмет залога.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гражданина Тюрина Сергея Викторовича, подлежат пересмотру в установленном порядке с учетом правовых позиций, выраженных в настоящем Постановлении,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14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