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30227-П/1992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1992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правоприменительной практики обжалования работниками прокуратуры увольнений и наложения на них дисциплинарных взысканий, сложившейся в результате применения статьи 218 Кодекса законов о труде Российской Федерации статьи 40 Закона Российской Федерации от 17 января 1992 года "О прокуратуре Российской Федерации" и статьи 23 Положения о поощрениях и дисциплинарной ответственности прокуроров и следователей органов прокуратуры СССР, утвержденного Указом Президиума Верховного Совета СССР от 17 февраля 1984 года 16 апреля 1993 года,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Э.М.Аметистова, Н.Т.Ведерникова, Г.А.Гаджиева, Т.Г.Морщаковой, В.И.Олейника, Н.В.Селезнева, О.И.Тиунова, Б.С.Эбзеева, с участием граждан Российской Федерации В.А.Молочкова, С.Н.Овчинниковой, Р.В.Чистоходовой, подавших индивидуальные жалобы в Конституционный Суд Российской Федерации; представителя Прокуратуры Российской Федерации М.М.Орлова, руководствуясь частью первой статьи 165 и статьей 1651 Конституции Российской Федерации, пунктом 2 части второй статьи 1, частью четвертой статьи 41, статьей 66 Закона о Конституционном Суде Российской Федерации, рассмотрел в открытом заседании дело о проверке конституционности правоприменительной практики обжалования работниками прокуратуры увольнений и наложения на них дисциплинарных взысканий, сложившейся в результате применения статьи 218 Кодекса законов о труде Российской Федерации, статьи 40 Закона Российской Федерации от 17 января 1992 года "О прокуратуре Российской Федерации" и статьи 23 Положения о поощрениях и дисциплинарной ответственности прокуроров и следователей органов прокуратуры СССР, утвержденного Указом Президиума Верховного Совета СССР от 17 февраля 1984 года № 10813-Х. Поводом к рассмотрению дела, согласно части первой статьи 67 Закона о Конституционном Суде Российской Федерации, явились индивидуальные жалобы Т.Х.Гдляна и Н.В.Иванова, С.И.Илиджевой, Н.П.Канищевой, А.Е.Кириенко, В.А.Молочкова, С.Н.Овчинниковой, Р.В.Чистоходовой, В.Г.Ялового, в которых содержится требование признать обыкновение правоприменительной практики, сложившееся в результате применения указанных нормативных актов, не соответствующим Конституции Российской Федерации. Заслушав выступление судьи-докладчика В.И.Олейника, объяснения сторон, заключения экспертов, изучив представленные документы, Конституционный Суд Российской Федерации, руководствуясь частью четвертой статьи 1 и статьей 32 Закона о Конституционном Суде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обыкновение правоприменительной практики, сложившееся в результате применения статьи 218 Кодекса законов о труде Российской Федерации, статьи 40 Закона Российской Федерации от 17 января 1992 года "О прокуратуре Российской Федерации" и статьи 23 Положения о поощрениях и дисциплинарной ответственности прокуроров и следователей органов прокуратуры СССР, утвержденного Указом Президиума Верховного Совета СССР от 17 февраля 1984 года № 10813-Х, не соответствующим Конституции Российской Федерации, а именно части второй статьи 33, части первой статьи 34, статье 48, части первой статьи 53, части первой статьи 63.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второй статьи 73 Закона о Конституционном Суде Российской Федерации настоящее постановление является основанием для проверки в установленном порядке оспариваемых решений. Согласно части третьей той же статьи нарушение конституционного права на судебную защиту должно быть устранено и данное право должно быть защищено судом, если для этого не имеется иных препятствий, кроме устраненных настоящим постановлением.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четвертой статьи 73 Закона о Конституционном Суде Российской Федерации Верховному Совету Российской Федерации надлежит изучить вопрос о необходимости изменения статьи 218 Кодекса законов о труде Российской Федерации, части первой статьи 40 Закона Российской Федерации "О прокуратуре Российской Федерации" и признания утратившей силу статьи 23 Положения о поощрениях и дисциплинарной ответственности прокуроров и следователей органов прокуратуры СССР, утвержденного Указом Президиума Верховного Совета СССР от 17 февраля 1984 года, как не соответствующих Конституции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статьям 49 и 50 Закона о Конституционном Суде Российской Федерации настоящее постановление вступает в силу немедленно после его провозглашения, является окончательным и обжалованию не подлежит.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первой статьи 84 Закона о Конституционном Суде Российской Федерации настоящее постановление подлежит опубликованию в "Ведомостях Съезда народных депутатов Российской Федерации и Верховного Совета Российской Федерации" не позднее чем в семидневный срок после его изложения, а также в "Российской газете".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