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10 Уголовного кодекса Российской Федерации, части второй статьи 24, части второй статьи 27, части первой статьи 239 и пункта 1 статьи 254 Уголовно-процессуального кодекса Российской Федерации в связи с жалобой гражданки А.И.Тихомоловой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2 Поводом к рассмотрению дела явилась жалоба гражданки А.И.Тихомоловой.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А.И.Тихомолова оспаривает конституционность части первой статьи 10 «Обратная сила уголовного закона» УК Российской Федерации, части второй статьи 24 «Основания отказа в возбуждении уголовного дела или прекращения уголовного дела», части второй статьи 27 «Основания прекращения уголовного преследования», части первой статьи 239 «Прекращение уголовного дела или уголовного преследования» и пункта 1 статьи 254 «Прекращение уголовного дела или уголовного преследования в судебном заседании» УПК Российской Федерации. Как следует из жалобы и приложенных к ней материалов, в связи с вступлением в силу Федерального закона от 3 июля 2016 года №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которым, в частности, статья 116 «Побои» УК Российской Федерации была изложена в новой редакции, декриминализующей деяние, в совершении которого обвинялась А.И.Тихомолова, мировой судья, возбудивший в отношении нее 7 сентября 2015 года уголовное дело частного обвинения, поставил в состоявшемся 26 августа 2016 года судебном заседании вопрос о его прекращении по основанию, предусмотренному пунктом 2 части первой статьи 24 УПК Российской Федерации (за отсутствием в деянии состава преступления). Несмотря на возражения 3 обвиняемой, которая просила рассмотреть уголовное дело по существу и вынести в отношении нее оправдательный приговор, мировой судья постановлением от 26 августа 2016 года дело прекратил, указав, что к этому моменту преступность и наказуемость инкриминируемого ей деяния устранены новым уголовным законом. Останкинский районный суд города Москвы, рассмотрев апелляционную жалобу А.И.Тихомоловой, оставил постановление мирового судьи без изменения, а жалобу заявительницы без удовлетворения (апелляционное постановление от 8 декабря 2016 года). Не согласившись с указанными судебными решениями, А.И.Тихомолова обратилась в Московский городской суд, настаивая на том, что производство по ее уголовному делу должно быть прекращено в связи с отсутствием события преступления, однако постановлением от 30 марта 2017 года в передаче ее кассационной жалобы для рассмотрения в судебном заседании суда кассационной инстанции было отказано. Судья Верховного Суда Российской Федерации, отказывая постановлением от 11 июля 2017 года, с которым согласился заместитель Председателя Верховного Суда Российской Федерации, в передаче для рассмотрения в судебном заседании суда кассационной инстанции кассационной жалобы А.И.Тихомоловой, в которой утверждалось, что прекращение производства по ее делу по такому основанию, как отсутствие состава преступления, незаконно, поскольку отсутствует само событие преступления, отметил, что ее доводы могут быть проверены в порядке административного судопроизводства. По мнению гражданки А.И.Тихомоловой, оспариваемые ею законоположения противоречат статьям 15, 17, 18, 19, 21, 23, 45, 46, 49, 52, 55, 118 и 123 Конституции Российской Федерации, поскольку позволяют прекращать уголовное дело в связи с принятием закона, устраняющего преступность и наказуемость деяния, при категорическом возражении обвиняемого, чем создают условия, не позволяющие ему обжаловать в суде сам факт незаконного привлечения к уголовной ответственности, законность 4 и обоснованность выдвигавшегося обвинения, возражать против прекращения дела по данному основанию и тем самым препятствующие восстановлению нарушенных прав. Соответственно, с учетом требований статей 36, 74, 96 и 97 Федерального конституционного закона «О Конституционном Суде Российской Федерации» часть первая статьи 10 УК Российской Федерации, часть вторая статьи 24, часть вторая статьи 27, часть первая статьи 239 и пункт 1 статьи 254 УПК Российской Федерации являются предметом рассмотрения Конституционного Суда Российской Федерации по настоящему делу постольку, поскольку на основании содержащихся в них положений в их взаимосвязи решается вопрос о прекращении возбужденного судом по заявлению потерпевшего или его законного представителя уголовного дела частного обвинения в связи с принятием закона, устраняющего преступность и наказуемость деяния, вопреки возражениям обвиняемого, настаивающего на вынесении решения по существу уголовного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судебную защиту его прав и свобод на основе принципов равенства перед законом и судом, а также состязательности и равноправия сторон (статья 19, часть 1; статья 45; статья 46, часть 1; статья 123, часть 3), относит уголовное и уголовно-процессуальное законодательство к ведению Российской Федерации (статья 71, пункт «о») и наделяет федерального законодателя правом как устанавливать в законе ответственность за правонарушения, так и устранять ее, а также определять основания, порядок и условия, при которых возможен отказ от применения мер государственного принуждения, с учетом конституционной обязанности государства признавать, соблюдать и защищать права и свободы человека и гражданина, охранять достоинство личности, нравственность, здоровье, честь и доброе имя каждого (статьи 2 и 18; статья 21, часть 1; статья 23, часть 1; статья 55, часть 3). Как неоднократно отмечал Конституционный Суд Российской Федерации, правосудие в Российской Федерации, которое согласно статье 5 118 (части 1 и 2) Конституции Российской Федерации осуществляется только судом, в частности посредством уголовного судопроизводства,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исходя из этого государство обязано гарантировать защиту прав как собственно участников уголовного процесса, так и всех тех, чьи права и законные интересы непосредственно затрагиваются при производстве по уголовному делу, в том числе обеспечивать им надлежащие возможности по отстаиванию своих прав и законных интересов на всех стадиях уголовного судопроизводства любыми не запрещенными законом способами; в свою очередь, суд как орган правосудия призван обеспечивать в судебном разбирательстве соблюдение требований, необходимых для вынесения правосудного, т.е. законного, обоснованного и справедливого, решения по делу (постановления от 2 февраля 1996 года</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порядке конкретизации положений статьи 54 (часть 2) Конституции Российской Федерации часть первая статьи 10 УК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Вместе с тем – исходя из того, что, по общему правилу, преступность и наказуемость деяния определяются уголовным законом, действовавшим во время его совершения, каковым признается время совершения общественно опасного действия (бездействия) независимо от времени наступления последствий (статья 9 УК Российской Федерации), – решением о прекращении уголовного дела в случае, когда до вступления приговора в законную силу преступность и наказуемость соответствующего деяния были 6 устранены новым уголовным законом, констатируются, с одной стороны, наличие самого деяния, содержавшего признаки преступления, а с другой – отсутствие в нем преступности и наказуемости по смыслу нового уголовного закона. В таком случае применение нового уголовного закона, устраняющего преступность и наказуемость деяния, не связано с оценкой правомерности имевшего место уголовного преследования как процессуальной деятельности, осуществляемой стороной обвинения в целях изобличения подозреваемого, обвиняемого в совершении преступления (пункт 55 статьи 5 УПК Российской Федерации), и не предопределяет ее, а прекращение уголовного преследования – хотя и со ссылкой на пункт 2 части первой статьи 24 УПК Российской Федерации (отсутствие в деянии состава преступления) – не порождает у подозреваемого или обвиняемого права на реабилитацию и не свидетельствует ни о законности и обоснованности выдвинутых обвинений, ни о восстановлении его чести и доброго имени. Необходимость получения согласия подозреваемого, обвиняемого на прекращение уголовного дела по нереабилитирующему его основанию обусловливается требованием соблюдения гарантируемых Конституцией Российской Федерации прав участников уголовного судопроизводства, которое в силу ее статьи 123 (часть 3) осуществляется на основе принципа состязательности, предполагающего, что стороны самостоятельно и по собственному усмотрению определяют свою позицию по делу, в том числе в связи с вопросом об уголовной ответственности. Следовательно, если подозреваемый, обвиняемый не возражает против прекращения уголовного преследования, нет оснований считать его права и законные интересы нарушенными решением о прекращении уголовного дела (при условии его достаточной обоснованности). Развивая приведенную правовую позицию, изложенную в Постановлении от 14 июля 2011 года Особенности уголовного судопроизводства по делам частного обвинения предопределяются спецификой рассматриваемых в данном порядке уголовных дел, которые, как следует из части второй статьи 20 УПК Российской Федерации, по общему правилу, возбуждаются не иначе как по заявлению потерпевшего или его законного представителя и подлежат прекращению в связи с примирением потерпевшего с обвиняемым. Заявление в отношении конкретного лица, которое подается потерпевшим или его законным представителем в суд (за исключением случаев, предусмотренных пунктом 2 части первой и частью четвертой статьи 147 УПК Российской Федерации), не только признается поводом к возбуждению уголовного дела, но и рассматривается, по сути, в качестве обвинительного акта, в рамках которого осуществляется уголовное преследование. Устанавливая такие правила, федеральный законодатель наделил потерпевшего правом самостоятельно осуществлять уголовное преследование – обращаться за защитой своих прав и законных интересов непосредственно в суд и доказывать как факт совершения преступления, так и виновность в нем конкретного лица, минуя обязательные в иных ситуациях (по делам частно-публичного и публичного обвинения) процессуальные стадии досудебного производства (постановления Конституционного Суда Российской Федерации от 27 июня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12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суд, в производстве которого находится возбужденное по заявлению потерпевшего или его законного представителя уголовное дело частного обвинения, обязан выяснить позицию обвиняемого относительно прекращения данного дела в связи с принятием закона, устраняющего преступность и наказуемость инкриминируемого ему деяния, и только при наличии его согласия вправе прекратить уголовное дело; в случае, если обвиняемый возражает против прекращения уголовного дела в связи с принятием закона, устраняющего преступность и наказуемость деяния, суд обязан рассмотреть данное дело по существу в рамках процедуры производства по делам частного обвинения и, исследовав имеющиеся доказательства, либо постановить оправдательный приговор, либо прекратить уголовное дело по указанному основанию.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взаимосвязанных положений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Тихомоловой Анны Ильиничны, принятые на основании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13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