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33-П/2021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статьи 242 и пункта 2 статьи 1083 Гражданского кодекса Российской Федерации в связи с жалобой общества с ограниченной ответственностью «Комплекс»</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Г.А.Гаджиева, Л.М.Жарковой, С.М.Казанцева, С.Д.Князева, А.Н.Кокотова, Л.О.Красавчиковой, С.П.Маврина, Н.В.Мельникова, Ю.Д.Рудкина, В.Г.Ярославцева,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1 статьи 242 и пункта 2 статьи 1083 ГК Российской Федерации. Поводом к рассмотрению дела явилась жалоба общества с ограниченной ответственностью «Комплекс». Основанием к рассмотрению дела явилась обнаружившаяся неопределенность в вопросе о том, 2 соответствуют ли Конституции Российской Федерации оспариваемые заявителем законоположения. Заслушав сообщение судьи-докладчика В.Г.Ярославцева,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«Комплекс» (далее также – ООО «Комплекс», Общество) оспаривает конституционность следующих положений Гражданского кодекса Российской Федерации: пункта 1 статьи 242, согласно которому в случаях стихийных бедствий, аварий, эпидемий, эпизоотий и при иных обстоятельствах, носящих чрезвычайный характер, имущество в интересах общества по решению государственных органов может быть изъято у собственника в порядке и на условиях, установленных законом, с выплатой ему стоимости имущества (реквизиция); пункта 2 статьи 1083, в силу которого если грубая неосторожность самого потерпевшего содействовала возникновению или увеличению вреда, то в зависимости от степени вины потерпевшего и причинителя вреда размер возмещения должен быть уменьшен (абзац первый); при грубой неосторожности потерпевшего и отсутствии вины причинителя вреда в случаях, когда его ответственность наступает независимо от вины, размер возмещения должен быть уменьшен или в возмещении вреда может быть отказано, если законом не предусмотрено иное; при причинении вреда жизни или здоровью гражданина отказ в возмещении вреда не допускается (абзац второй); вина потерпевшего не учитывается при возмещении дополнительных расходов, при возмещении вреда в связи со смертью кормильца, а также при возмещении расходов на погребение (абзац третий). В октябре 2017 года в свиноводческом комплексе, расположенном в селе Шорохово Исетского района Тюменской области и 3 принадлежащем ООО «Комплекс», стали наблюдаться случаи заболевания и падежа животных, а 10 ноября того же года им получены из ветеринарной лаборатории результаты исследования, которым выявлен генетический материал вируса африканской чумы свиней. В связи с этим Губернатором Тюменской области 10 ноября 2017 года принято постановление № 133 «Об установлении ограничительных мероприятий (карантина) по африканской чуме свиней (АЧС) на территории Исетского района Тюменской области», вводящее карантин в том числе на территории ООО «Комплекс», а областным Правительством – распоряжение № 1357-рп «Об организации и проведении отчуждения животных и изъятия продуктов свиноводства в Исетском районе», которым Управлению ветеринарии Тюменской области поручено образовать специальную комиссию для отчуждения свиней и изъятия продуктов свиноводства. С 10 по 19 ноября 2017 года на территории ООО «Комплекс» проводились мероприятия, направленные на поголовное умерщвление принадлежащих ему животных и их уничтожение путем сжигания. Согласно акту об отчуждении животных и изъятии продуктов животноводства у Общества отчуждено более 16 тысяч свиней, изъято свыше трех тонн продуктов животноводства. 13 декабря 2017 года ООО «Комплекс» обратилось в Управление ветеринарии Тюменской области с заявлением о возмещении ущерба, причиненного в результате отчуждения животных и изъятия продуктов животноводства; к заявлению были приложены все необходимые документы. Приказом Управления от 22 декабря 2017 года в возмещении ущерба отказано на основании абзаца шестого пункта 6 Порядка возмещения ущерба, причиненного собственникам отчуждением животных и (или) изъятием продуктов животноводства в целях предотвращения возникновения и ликвидации очагов особо опасных болезней животных (утвержден постановлением Правительства Тюменской области от 19 июля 2010 года № 206-п; в редакции, действовавшей до вступления в силу постановления Правительства Тюменской области от 25 марта 2021 года 4 № 141-п). Согласно этой норме возмещение ущерба за отчужденных животных и изъятую продукцию не осуществляется, если установлены факты нарушения собственниками животных и продукции ветеринарно- санитарных правил, предписаний и указаний должностных лиц государственного ветеринарного надзора, повлекшие возникновение очагов особо опасных болезней и гибели животных. Считая свои права нарушенными, ООО «Комплекс» предъявило в Тюменский областной суд административный иск о признании частично не действующим пункта 6 данного Порядка. По результатам рассмотрения дела абзац шестой этого пункта признан не действующим апелляционным определением Верховного Суда Российской Федерации от 26 сентября 2018 года № 89- АПГ18-2 со дня его вступления в законную силу. В то же время ООО «Комплекс» обратилось в Арбитражный суд Тюменской области с заявлением к Управлению ветеринарии Тюменской области об оспаривании названного приказа, а также об обязании внести Общество в реестр получателей возмещения ущерба, направить заявку на финансирование соответствующих расходов в Департамент финансов Тюменской области и перечислить денежные средства на расчетный счет Общества. Решением от 3 декабря 2018 года, оставленным без изменения вышестоящими инстанциями, приказ признан недействительным. Оснований же для возложения обязанности совершить какие-либо действия суд не нашел, указав, что Управлением 31 октября 2018 года вынесен новый приказ об отказе в возмещении ущерба, который действует и не обжалован, а значит, возложение на Управление обязанности по совершению действий не приведет к восстановлению нарушенных прав Общества. Решением Арбитражного суда Тюменской области от 10 апреля 2019 года ООО «Комплекс» отказано в удовлетворении заявления к Управлению ветеринарии Тюменской области о признании недействительным приказа от 31 октября 2018 года. Суд исходил из того, что, поскольку изъятие животных произведено в ходе мероприятий по 5 ликвидации очага африканской чумы свиней, Общество обладает правом на возмещение ущерба, однако именно его виновные действия, выразившиеся в многочисленных нарушениях ветеринарных правил и приведшие к распространению заболевания, повлекли необходимость реквизиции, о чем свидетельствуют в том числе судебные акты по ряду дел с его участием, подтверждающие допущенные им нарушения. Доводы Общества о том, что убытки, причиненные реквизицией, должны быть возмещены независимо от его вины, отклонены, поскольку, по мнению суда, установление наличия грубой неосторожности в действиях лица, у которого в результате реквизиции изъято имущество, исключает возможность безусловного возмещения ему вреда, а иной подход может привести к злоупотреблениям со стороны собственников имущества. Решение суда первой инстанции оставлено без изменения постановлениями Восьмого арбитражного апелляционного суда от 16 июля 2019 года и Арбитражного суда Западно-Сибирского округа от 14 ноября 2019 года. Определением судьи Верховного Суда Российской Федерации от 12 марта 2020 года в передаче кассационной жалобы на данные судебные акты для рассмотрения в судебном заседании Судебной коллегии по экономическим спорам Верховного Суда Российской Федерации отказано, а 12 мая 2020 года заместитель Председателя того же суда письмом уведомил ООО «Комплекс» об отсутствии оснований для несогласия с этим определением. Как считает заявитель, оспариваемые нормы противоречат статьям 2, 8 (часть 2), 17, 19 (части 1 и 2), 34 (часть 1), 35 (части 1–3) и 55 (часть 3) Конституции Российской Федерации, поскольку по смыслу, приданному им в его деле правоприменительной практикой, компенсация стоимости имущества, изъятого у собственника при реквизиции, поставлена в зависимость от вины последнего. Вследствие этого, по утверждению заявителя, реквизиция превратилась в конфискацию, а оспариваемые нормы не обеспечивают надлежащего уровня правовой определенности, поскольку не позволяют однозначно установить условия возмещения 6 стоимости изъятого, чем нарушаются право частной собственности и баланс публичных и частных интересов. Согласно части второй статьи 36 Федерального конституционного закона «О Конституционном Суде Российской Федерации» основанием к рассмотрению дела в Конституционном Суде Российской Федерации является в том числе обнаружившаяся неопределенность в вопросе о том, соответствует ли Конституции Российской Федерации закон, иной нормативный акт. Конкретизируя выраженный в статье 35 Конституции Российской Федерации принцип неприкосновенности собственности, законодатель в статье 242 ГК Российской Федерации установил основания для изъятия имущества при реквизиции и тем самым предусмотрел гарантии защиты частной собственности от произвольного изъятия. Так, при реквизиции имущество может быть изъято у собственника в случаях стихийных бедствий, аварий, эпидемий, эпизоотий и при иных обстоятельствах, носящих чрезвычайный характер, в интересах общества по решению государственных органов в порядке и на условиях, установленных 7 законом, с выплатой ему стоимости имущества, что соответствует статье 55 (часть 3) Конституции Российской Федерации о допустимых ограничениях прав и свобод. Оценка, по которой собственнику возмещается стоимость реквизированного имущества, может быть оспорена им в суде; лицо, имущество которого реквизировано, вправе при прекращении действия обстоятельств, в связи с которыми произведена реквизиция, требовать по суду возврата ему сохранившегося имущества. Означенные основания и порядок изъятия имущества позволяют отграничить реквизицию от других способов изъятия имущества у собственника, перечисленных в статье 235 данного Кодекса, не допустить их смешения и подмены иными институтами гражданского права. Статья 242 ГК Российской Федерации призвана, таким образом, гарантировать, как того требует Конституция Российской Федерации (статья 17, часть 3; статья 19, части 1 и 2; статья 55, часть 3), баланс частных и публичных интересов, когда при обстоятельствах, носящих чрезвычайный характер, т.е. не терпящих отлагательств, в общих интересах имущество может быть изъято у собственника на возмездной основе по решению административных органов, и тем самым – защитить интересы как индивида, так и общества в целом. При этом сам по себе пункт 1 этой статьи, направленный на защиту права собственности и не устанавливающий каких-либо оснований для отказа в выплате собственнику стоимости изъятого имущества или для ее снижения в зависимости от действий (бездействия) самого собственника, способствовавших наступлению указанных обстоятельств, не может рассматриваться как нарушающий конституционные права заявителя. Согласно абзацу второму пункта 2 статьи 1083 ГК Российской Федерации при грубой неосторожности потерпевшего и отсутствии вины причинителя вреда в случаях, когда его ответственность наступает независимо от вины, размер возмещения должен быть уменьшен или в возмещении вреда может быть отказано, если законом не предусмотрено иное. Как отметил В то же время в силу части второй статьи 74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гарантирует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а также право частной собственности, которое, согласно ее статье 35, охраняется законом (часть 1), включает в себя право каждого иметь имущество в собственности, владеть, пользоваться и распоряжаться им как единолично, так и совместно с другими лицами (часть 2), притом что никто не может быть лишен своего имущества иначе как по решению суда, а принудительное отчуждение имущества для государственных нужд может быть произведено только при условии предварительного и равноценного возмещения (часть 3). Не исключаются, однако, ограничения права собственности и его составляющих федеральным законом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(статья 55, часть 3, Конституции Российской Федерации). Граждане и их объединения, реализуя право собственности, равно как и законодатель, вводя правовое регулирование, а правоприменитель – разрешая возникший спор, должны исходить из нашедшего отражение в статье 17 (часть 3) Конституции Российской Федерации общеправового принципа, согласно которому осуществление прав и свобод не должно нарушать права и свободы других лиц и который применительно к сфере гражданско-правовых отношений означает, что при установлении, осуществлении и защите гражданских прав и при исполнении гражданских обязанностей участники этих правоотношений должны действовать добросовестно, как того требует пункт 3 статьи 1 ГК Российской Федерации. Развивая указанный принцип, данный Кодекс называет в числе основных начал гражданского законодательства следующие: никто не вправе извлекать преимущество из своего незаконного или недобросовестного поведения (пункт 4 статьи 1); не допускается любое 11 заведомо недобросовестное осуществление гражданских прав (злоупотребление правом) (пункт 1 статьи 10); в противном случае суд с учетом характера и последствий допущенного злоупотребления отказывает лицу в защите принадлежащего ему права полностью или частично, а также применяет иные меры, предусмотренные законом (пункт 2 статьи 10). При этом законодатель, действуя в рамках предоставленных ему Конституцией Российской Федерации полномочий, при регулировании гражданско-правовых отношений призван обеспечивать их участникам возможность в каждом конкретном случае находить разумный баланс противоположных интересов.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силу статьи 19 Закона Российской Федерации от 14 мая 1993 года № 4979-I «О ветеринарии» при ликвидации очагов особо опасных болезней животных по решениям высших исполнительных органов государственной власти субъектов Российской Федерации, принимаемым по представлениям уполномоченных лиц, могут быть изъяты животные или продукты животноводства с выплатой собственнику их стоимости за счет средств бюджета соответствующего субъекта Российской Федерации и выдачей собственнику документа о таком изъятии. В развитие данного Закона приказом Министерства сельского хозяйства Российской Федерации от 19 декабря 2011 года № 476 утвержден Перечень заразных, в том числе особо опасных, болезней животных, по которым могут устанавливаться ограничительные мероприятия (карантин), а Постановлением Правительства Российской Федерации от 26 мая 2006 года № 310 утверждены Правила изъятия животных и (или) продуктов животноводства при ликвидации очагов особо опасных болезней животных. Данные Правила наделяют граждан и юридических лиц правом на возмещение ущерба, понесенного ими в результате изъятия животных или продуктов животноводства, в размере стоимости изъятого в соответствии с порядком расходования средств бюджета субъекта Российской Федерации, предусмотренных на эти цели (пункт 9). 12 Статья 18 Закона Российской Федерации «О ветеринарии» гласит, что ответственность за здоровье, содержание и использование животных несут их владельцы, а за выпуск безопасных в ветеринарно-санитарном отношении продуктов животноводства – производители этих продуктов; владельцы и производители обязаны, в частности, осуществлять хозяйственные и ветеринарные мероприятия, обеспечивающие предупреждение болезней животных и безопасность в ветеринарно- санитарном отношении продуктов животноводства. На физических и юридических лиц, индивидуальных предпринимателей, являющихся собственниками (владельцами) свиней, возложены дополнительные обязанности Ветеринарными правилами осуществления профилактических, диагностических, ограничительных и иных мероприятий, установления и отмены карантина и иных ограничений, направленных на предотвращение распространения и ликвидацию очагов африканской чумы свиней, утвержденными приказом Министерства сельского хозяйства Российской Федерации от 28 января 2021 года № 37 (пункты 7, 15 и 16). Должностные лица и граждане, виновные в нарушении ветеринарного законодательства, несут, согласно статье 23 Закона Российской Федерации «О ветеринарии», дисциплинарную, административную, уголовную и иную ответственность, а наложение штрафов и других взысканий не освобождает виновных от обязанности возместить ущерб в установленном порядке. Тем не менее данный Закон и принятые в соответствии с ним иные нормативные правовые акты – которые, будучи специальным законодательством, регулируют отношения в области ветеринарии в целях защиты животных от болезней, выпуска безопасных в ветеринарном отношении продуктов животноводства и защиты населения от болезней, общих для человека и животных (статья 2), – не предусматривают механизма, позволяющего при определении и выплате стоимости изъятых животных или продуктов животноводства в 13 случае ликвидации очагов особо опасных болезней животных учитывать вину собственника в возникновении и распространении этих очагов.</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Изъятие животных или продуктов животноводства с выплатой собственнику их стоимости Закон Российской Федерации «О ветеринарии» не именует реквизицией. Однако из всего исчерпывающего перечня случаев допускаемого (предписанного) законом принудительного изъятия у собственника имущества, перечисленных в пункте 2 статьи 235 ГК Российской Федерации, под описание соответствующих правоотношений подпадает именно реквизиция. Пункт 1 его статьи 242, указывая на выплату собственнику стоимости изъятого как элемент регулирования реквизиции, не содержит – в отличие от целого ряда других положений данного Кодекса – прямой оговорки о том, что иными законами может быть установлено обратное. При этом, хотя реквизиция в доктринальном плане не может рассматриваться как причинение вреда правомерными действиями уполномоченных государственных органов, отсутствие подобных ее характеристик в законодательстве не препятствует правоприменителям прибегать по аналогии закона к нормам главы 59 данного Кодекса, а также обращаться к его положениям о запрете злоупотребления правом и о возможности отказа в защите права при злоупотреблении им в случае, когда требование выплатить стоимость изъятых животных и продукции предъявлено тем лицом, которое своими действиями (бездействием) в сфере ветеринарных правил само способствовало созданию очага особо опасного заболевания животных. Но использование аналогии закона, как и общих положений гражданского законодательства, ставит разрешение вопроса об учете поведения собственника в зависимость от не очерченного четкими законодательными критериями усмотрения суда. Причем соответствующие положения данного Кодекса сами по себе являются достаточно оценочными, что вполне приемлемо и даже необходимо для сугубо гражданско-правового регулирования, но может создать сложности 14 применительно к отношениям, попадающим под конституционные гарантии защиты права собственности от вмешательства государства. В случае ликвидации очагов особо опасных болезней животных с выплатой стоимости изъятого значимость этого конституционного аспекта усиливается еще и потому, что если ряд носящих чрезвычайный характер обстоятельств, о которых идет речь в пункте 1 статьи 242 данного Кодекса, не может быть обусловлен поведением участников правоотношений (например, стихийные бедствия), то формирование таких очагов может быть связано с поведением, в том числе с неисполнением ветеринарных правил. Это ведет к неопределенности в регулировании вопроса об учете вины собственника в возникновении и распространении таких очагов при определении и выплате стоимости изъятых животных или продуктов животноводства. Поэтому изъятие животных или продуктов животноводства в случае ликвидации очагов особо опасных болезней животных и выплата их стоимости должны регулироваться так, чтобы формировать законные ожидания собственников, а в ситуациях, аналогичных рассматриваемой, стимулировать их к правомерному поведению (соблюдению ветеринарных правил), предпочтительно на основе прямых и недвусмысленных нормативных указаний, не вызывающих необходимости прибегать по аналогии закона к нормам, регулирующим иные отношения. Сам по себе отказ в выплате собственнику стоимости животных и продуктов животноводства (уменьшение выплаты), изъятых у него при ликвидации очагов особо опасных болезней животных, если его поведение содействовало возникновению и распространению таких очагов, не может быть признан лишенным конституционных оснований. Возложение действующим законодательством на собственника как обязанности по принятию комплекса мер, направленных на предотвращение возникновения и распространения африканской чумы свиней, так и ответственности за их непринятие или ненадлежащее осуществление обусловлено характером этой болезни – заразной и особо 15 опасной – и предопределяется необходимостью соотнесения принадлежащего лицу права собственности с правами и свободами других лиц, а также наличием у собственника бремени содержания принадлежащего ему имущества (статья 210 ГК Российской Федерации). При несоблюдении установленных норм и правил, приведшем к возникновению и распространению заболевания принадлежащих собственнику животных и введению ограничительных мероприятий (карантина) как на территории самого собственника, так и на территории других лиц, ущерб может быть причинен не только иным собственникам животных или продуктов животноводства. В таком случае выплата денежных средств из бюджета и другие расходы бюджета на предотвращение (преодоление) эпизоотии влечет расходы соответствующего публично-правового образования, имущество которого в силу статьи 8 (часть 2) Конституции Российской Федерации и принятой в ее развитие статьи 124 ГК Российской Федерации подлежит защите, осуществляемой и в рамках гражданско-правового регулирования. Это позволяет принимать во внимание виновные действия (бездействие) собственника, которыми нарушены обязательные для исполнения нормы и правила и которые способствовали возникновению и распространению очагов особо опасных болезней животных, приведя к изъятию животных или продуктов животноводства. Более того, возможность получить стоимость изъятого в полном объеме независимо от виновных действий (бездействия) собственника, приведших к необходимости выплаты ему из бюджета субъекта Российской Федерации денежных средств, при определенных обстоятельствах может рассматриваться через призму требований статей 8 (часть 2), 17 (часть 3), 19 (часть 1), 46 (часть 1) и 55 (часть 3) Конституции Российской Федерации как нарушающая не только баланс частных и публичных интересов, но и принцип равноправия, когда добросовестные и недобросовестные участники гражданского оборота получали бы из 16 бюджета полную стоимость изъятого имущества и, соответственно, равную защиту их прав. Однако и такой подход, когда выплата собственнику стоимости животных и продуктов животноводства, изъятых у него при ликвидации очагов особо опасных болезней животных, производится безотносительно к тому, имели ли место его виновные действия (бездействие) и содействовали ли они возникновению и распространению таких очагов, также конституционно приемлем, поскольку не исключает дальнейшего взыскания с собственника, получившего выплату, возмещения вреда при наличии оснований для его деликтной ответственности, размер которого может и превышать размер выплаты. Законодатель, который не лишен возможности для достижения общественно полезных целей и обеспечения правильного поведения участников правоотношений использовать не только карательные, но и стимулирующие меры, может в правовом регулировании исходить из того, что выплата собственнику стоимости животных и продуктов животноводства, изъятых у него по предусмотренным законодательством о ветеринарии основаниям, является стимулом для собственника совершить требуемые действия, а не осуществлять нелегальный ввод в оборот больных или подвергшихся риску заражения животных и продукции из них вопреки интересам ветеринарной и санитарно-эпидемиологической безопасности. Следовательно, О неопределенности рассматриваемого правового регулирования свидетельствует и противоречивая правоприменительная практика. В целом ряде дел суды исходили из того, что действующее законодательство не ставит выплату компенсации собственникам и иным владельцам за отчужденное имущество в зависимость от соблюдения ими 17 ветеринарных норм и правил; соответственно, ущерб, причиненный отчуждением зараженных животных, подлежит возмещению независимо от вины (определения Верховного Суда Российской Федерации от 13 октября 2014 года № 308-ЭС14-3227, от 19 февраля 2015 года № 308-ЭС14- 8913, от 1 сентября 2015 года № 308-ЭС15-9477, от 8 сентября 2015 года № 308-ЭС15-12530; апелляционное определение Верховного Суда Российской Федерации от 4 июля 2018 года № 21-АПГ18-2). При этом делался вывод, что спорные правоотношения урегулированы специальным законодательством в области ветеринарии, в силу которого государство – имея в виду присущие ему социальные функции и чрезвычайный характер эпизоотий, чье распространение обычно находится вне контроля отдельных хозяйствующих субъектов, – приняло на себя бремя возмещения возникающих вследствие эпизоотий убытков и обязанность по принятию мер против их распространения, а потому довод о необходимости применения статьи 1083 ГК Российской Федерации об учете грубой неосторожности потерпевшего основан на неверном понимании норм материального права (постановления Арбитражного суда Северо-Кавказского округа от 10 ноября 2014 года по делу № А32- 44064/2013 и от 27 апреля 2015 года по делу № А32-18047/2014). В других же делах суды не исключали необходимость учета фактов нарушения собственником соответствующих требований (например, постановление Арбитражного суда Поволжского округа от 22 октября 2020 года № Ф06-65720/2020). В деле ООО «Комплекс» правоприменители, как отмечено выше, также посчитали возможным применить нормы главы 59 ГК Российской Федерации об обязательствах вследствие причинения вреда и, в частности, статью 1083 данного Кодекса, сославшись на то, что грубая неосторожность в действиях лица, у которого в результате реквизиции изъято имущество, исключает возможность безусловного возмещения ему вреда, и на то, что Верховный Суд Российской Федерации в судебном акте по другому делу с участием заявителя указал на возможность применения 18 этой статьи при разрешении вопроса о наличии оснований для отказа в возмещении ущерба. В вопросе о возможности учета поведения, содействовавшего возникновению и распространению очагов особо опасных болезней животных, нет единства и у органов государственной власти, наделенных в силу статей 84 (пункт «д»), 105 и 107 Конституции Российской Федерации полномочиями по принятию, одобрению, подписанию и обнародованию федеральных законов. Как следует из отзывов полномочных представителей Государственной Думы и Президента Российской Федерации в Конституционном Суде Российской Федерации, они на основании пункта 2 статьи 1083 ГК Российской Федерации исходят из возможности отказа собственнику в выплате стоимости изъятого (в возмещении вреда) при определенных условиях. В то же время полномочный представитель Совета Федерации в Конституционном Суде Российской Федерации акцентирует внимание на том, что Закон Российской Федерации «О ветеринарии» и Правила изъятия животных и (или) продуктов животноводства при ликвидации очагов особо опасных болезней животных не предусматривают учета вины собственников при возмещении ущерба, понесенного ими в результате отчуждения животных или продукции животноводства, а публичный субъект принял на себя обязательство компенсировать собственникам стоимость изъятых у них животных и продукции; при этом основание для отказа в выплате вводит правоприменительная практика.</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Из изложенного следует, что в рассматриваемом вопросе – об учете при определении и осуществлении выплаты собственнику стоимости животных и продуктов животноводства, изъятых у него при ликвидации очагов особо опасных болезней животных, его грубой неосторожности, если она содействовала возникновению и распространению таких очагов, – отсутствует ясность закона в отношении субъектов соответствующих правоотношений, исходящих из содержания конкретной нормы или находящихся в очевидной связи норм (в том числе оспариваемых 19 заявителем по настоящему делу). При этом противоречивость судебной практики подтверждает, что в данном случае необходимая степень определенности правового регулирования не может быть достигнута, вопреки выраженным в правовых позициях Конституционного Суда Российской Федерации требованиям к ней (постановления от 22 апреля 2013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пункта 1 статьи 242 и абзаца второго пункта 2 статьи 1083 ГК Российской Федерации не соответствующими Конституции Российской Федерации, ее статьям 8 (часть 2), 19 (часть 1), 34 (часть 1), 35 (части 1–3) и 55 (часть 3), в той 22 мере, в какой в системе действующего правового регулирования и в их судебном истолковании они создают неопределенность в вопросе об учете при определении и осуществлении выплаты собственнику стоимости животных или продуктов животноводства, изъятых у него при ликвидации очагов особо опасных болезней животных, его грубой неосторожности, если она содействовала возникновению и распространению таких очагов.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выраженных в настоящем Постановлении правовых позиций Конституционного Суда Российской Федерации – принять меры по устранению выявленной неопределенности правового регулирования.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Прекратить производство по настоящему делу в части, касающейся проверки конституционности абзаца первого, положения абзаца второго, согласно которому при причинении вреда жизни или здоровью гражданина отказ в возмещении вреда не допускается, и абзаца третьего пункта 2 статьи 1083 ГК Российской Федерации.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Судебные акты, вынесенные по делу общества с ограниченной ответственностью «Комплекс» на основании положений пункта 1 статьи 242 и абзаца второго пункта 2 статьи 1083 ГК Российской Федерации в той мере, в которой они признаны настоящим Постановлением не соответствующими Конституции Российской Федерации, подлежат пересмотру на основе принятого во исполнение настоящего Постановления правового регулирования, если из него будет следовать оправданность притязаний заявителя, бывших предметом рассмотрения в данных судебных актах.</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23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