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32-П/2021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части 1 статьи 3 Федерального закона «О гарантиях прав коренных малочисленных народов Российской Федерации» и части 1 статьи 19 Федерального закона «Об охоте и о сохранении охотничьих ресурсов и о внесении изменений в отдельные законодательные акты Российской Федерации» в связи с жалобой гражданина А.Ф.Данилова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Ю.Д.Рудкина, В.Г.Ярославцева, руководствуясь статьей 125 (пункт «а» части 4) Конституции Российской Федерации, пунктом 3 части первой, частями третьей и четвертой статьи 3, частью первой статьи 21, статьями 36, 471, 74, 86, 96, 97 и 99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части 1 статьи 3 Федерального закона «О гарантиях прав коренных малочисленных народов Российской Федерации» и части 1 статьи 19 Федерального закона «Об охоте и о сохранении охотничьих ресурсов и о 2 внесении изменений в отдельные законодательные акты Российской Федерации». Поводом к рассмотрению дела явилась жалоба гражданина А.Ф.Данилова. Основанием к рассмотрению дела явилась обнаружившаяся неопределенность в вопросе о том, соответствуют ли Конституции Российской Федерации оспариваемые заявителем законоположения. Заслушав сообщение судьи-докладчика В.Г.Ярославцева,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А.Ф.Данилов оспаривает конституционность следующих законоположений: части 1 статьи 3 Федерального закона от 30 апреля 1999 года № 82-ФЗ «О гарантиях прав коренных малочисленных народов Российской Федерации», согласно которой действие данного Федерального закона распространяется на лиц, относящихся к коренным малочисленным народам Российской Федерации, постоянно проживающих в местах традиционного проживания и традиционной хозяйственной деятельности этих народов, ведущих традиционный образ жизни, осуществляющих традиционную хозяйственную деятельность и занимающихся традиционными промыслами, а также на лиц, которые относятся к этим народам, постоянно проживают в местах традиционного проживания и традиционной хозяйственной деятельности этих народов и для которых традиционная хозяйственная деятельность и занятие традиционными промыслами являются подсобными видами деятельности по отношению к основному виду деятельности в других отраслях народного хозяйства, социально-культурной сфере, органах государственной власти или органах местного самоуправления; части 1 статьи 19 Федерального закона от 24 июля 2009 года № 209-ФЗ «Об охоте и о сохранении охотничьих ресурсов и о внесении изменений в отдельные законодательные акты Российской Федерации», в соответствии с 3 которой охота в целях обеспечения ведения традиционного образа жизни и осуществления традиционной хозяйственной деятельности осуществляется лицами, относящимися к коренным малочисленным народам Севера, Сибири и Дальнего Востока Российской Федерации, и их общинами, а также лицами, которые не относятся к указанным народам, но постоянно проживают в местах их традиционного проживания и традиционной хозяйственной деятельности и для которых охота является основой существования. Гражданин А.Ф.Данилов, будучи представителем саамов – одного из коренных малочисленных народов Севера, обратился в Министерство природных ресурсов и экологии Мурманской области с просьбой о проставлении в ранее выданном ему охотничьем билете отметки о возможности охоты в целях ведения традиционного образа жизни и осуществления традиционной хозяйственной деятельности. В проставлении отметки было отказано, поскольку он не представил доказательств того, что относится к числу представителей коренных малочисленных народов и охота является основой его существования. А.Ф.Данилов обратился в суд с исковым заявлением, в котором просил обязать уполномоченный орган проставить соответствующую отметку в охотничьем билете. Решением Первомайского районного суда города Мурманска от 6 августа 2019 года, с которым согласились вышестоящие суды, заявителю отказано в удовлетворении его требования на том основании, что он проживает в благоустроенной квартире в городе Оленегорске, который не относится к территориям традиционного проживания коренных малочисленных народов, трудоустроен и получает стабильный доход, являющийся источником обеспечения его семьи. С учетом этих обстоятельств суды указали на то, что образ жизни А.Ф.Данилова нельзя расценивать как традиционный образ жизни коренных малочисленных народов, а его деятельность не связана с традиционной хозяйственной деятельностью таких народов в том смысле, в каком она понимается в законодательстве. Кроме того, как отметили суды, по смыслу законодательства об охоте одна лишь принадлежность заявителя к числу саамов – в отсутствие подтверждения того, что для него охота в целях 4 ведения традиционного образа жизни и осуществления традиционной хозяйственной деятельности является основой существования и самобытности, – не может служить основанием для предоставления А.Ф.Данилову права осуществлять охоту в таких целях. По мнению заявителя, оспариваемые законоположения противоречат статьям 19 (части 1 и 2), 55 (части 2 и 3) и 69 (часть 1) Конституции Российской Федерации, поскольку не предусматривают права гражданина, который является представителем коренного малочисленного народа, ведет традиционный образ жизни в свободное от основной деятельности время и постоянно проживает вне мест традиционного проживания и традиционной хозяйственной деятельности соответствующего народа, осуществлять охоту, предусмотренную статьей 19 Федерального закона «Об охоте и о сохранении охотничьих ресурсов и о внесении изменений в отдельные законодательные акты Российской Федерации». Таким образом, с учетом предписаний статей 74, 96 и 97 Федерального конституционного закона «О Конституционном Суде Российской Федерации» часть 1 статьи 3 Федерального закона «О гарантиях прав коренных малочисленных народов Российской Федерации» и часть 1 статьи 19 Федерального закона «Об охоте и о сохранении охотничьих ресурсов и о внесении изменений в отдельные законодательные акты Российской Федерации» являются предметом рассмотрения Конституционного Суда Российской Федерации по настоящему делу постольку, поскольку на их основании решается вопрос о предоставлении возможности охотиться по правилам, установленным для охоты в целях обеспечения ведения традиционного образа жизни и осуществления традиционной хозяйственной деятельности, гражданину, который является представителем одного из коренных малочисленных народов Севера, Сибири и Дальнего Востока Российской Федерации, не проживает постоянно в местах традиционного проживания соответствующего народа и осуществляет в указанных местах традиционную хозяйственную деятельность в дополнение к основной деятельности. 5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Российской Федерации – правовом социальном государстве, политика которого направлена на создание условий, обеспечивающих достойную жизнь и свободное развитие человека, – земля и другие природные ресурсы используются и охраняются как основа жизни и деятельности народов, проживающих на соответствующей территории,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деятельности, гарантируются права коренных малочисленных народов в соответствии с общепризнанными принципами и нормами международного права и международными договорами (статья 1, часть 1; статья 7, часть 1; статья 9, часть 1; статья 34, часть 1; статья 69, часть 1, Конституции Российской Федерации). Конституция Российской Федерации относит к ведению Российской Федерации регулирование и защиту прав и свобод человека и гражданина (статья 71, пункт «в»), а защита прав и свобод, вопросы владения, пользования и распоряжения природными ресурсами, природопользование и охрана окружающей среды, защита исконной среды обитания и традиционного образа жизни малочисленных этнических общностей находятся в совместном ведении Российской Федерации и ее субъектов (статья 72, пункты «б», «в», «д», «м» части 1). По предметам ведения Российской Федерации принимаются федеральные конституционные законы и федеральные законы, имеющие прямое действие на всей территории страны, а по предметам совместного ведения Российской Федерации и ее субъектов издаются федеральные законы и принимаемые в соответствии с ними законы и иные нормативные правовые акты субъектов Российской Федерации (статья 76, части 1 и 2, Конституции Российской Федерации).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Конкретизируя статью 69 Конституции Российской Федерации, законодатель определил в абзаце первом пункта 1 статьи 1 Федерального закона «О гарантиях прав коренных малочисленных народов Российской Федерации», что коренными малочисленными народами Российской Федерации признаются народы, проживающие на территориях традиционного расселения своих 6 предков, сохраняющие традиционные образ жизни, хозяйственную деятельность и промыслы, насчитывающие в Российской Федерации менее 50 тысяч человек и осознающие себя самостоятельными этническими общностями. Под традиционным образом жизни понимается исторически сложившийся способ жизнеобеспечения этих народов, основанный на историческом опыте их предков в области природопользования, самобытной социальной организации проживания, самобытной культуры, сохранения обычаев и верований, а под исконной средой их обитания – исторически сложившийся ареал, в пределах которого эти народы осуществляют культурную и бытовую жизнедеятельность и который влияет на их самоидентификацию, образ жизни (пункты 2 и 3 статьи 1 данного Федерального закона). Как следует из части 1 статьи 3 Федерального закона «О гарантиях прав коренных малочисленных народов Российской Федерации», его действие распространяется на лиц, относящихся к коренным малочисленным народам, постоянно проживающих в местах традиционного проживания и традиционной хозяйственной деятельности этих народов, ведущих традиционный образ жизни, осуществляющих традиционную хозяйственную деятельность и занимающихся традиционными промыслами, а также на лиц, которые относятся к этим народам, постоянно проживают в местах традиционного проживания и традиционной хозяйственной деятельности этих народов и для которых традиционная хозяйственная деятельность и занятие традиционными промыслами являются подсобными видами деятельности по отношению к основному виду деятельности в других отраслях народного хозяйства, социально-культурной сфере, органах государственной власти или органах местного самоуправления. Кроме того, согласно части 3 той же статьи положения данного Федерального закона могут распространяться на лиц, не относящихся к коренным малочисленным народам, но постоянно проживающих в местах традиционного проживания и традиционной хозяйственной деятельности этих народов, в порядке, установленном законами субъектов Российской Федерации. 7 Подобное регулирование обусловлено стремлением государства гарантировать прежде всего положение тех лиц – как являющихся, так и не являющихся представителями конкретного коренного малочисленного народа, – которые ведут традиционную хозяйственную деятельность, находясь преимущественно в пределах исконной среды обитания соответствующего народа. Называя проживание в местах традиционного проживания и традиционной хозяйственной деятельности в качестве одного из условий распространения на гражданина гарантий, предусмотренных Федеральным законом «О гарантиях прав коренных малочисленных народов Российской Федерации», и определяя тем самым сферу действия данного Федерального закона, законодатель справедливо исходил из обусловленной статьями 9 (часть 1) и 69 Конституции Российской Федерации необходимости сбережения традиционного образа жизни коренных малочисленных народов в его естественной взаимосвязи с исконной средой обитания таких народов, влияющей, в частности, на их самоидентификацию и образ жизни. В то же время указанное требование, если его понимать сугубо формально, препятствует распространению гарантий на тех представителей коренных малочисленных народов, которые хотя и не проживают постоянно в местах традиционного проживания и традиционной хозяйственной деятельности соответствующих народов, тем не менее сохраняют устойчивую, объективную и верифицируемую связь с этими территориями. Такая связь может, в частности, выражаться в осуществлении гражданином традиционной хозяйственной деятельности на территориях традиционного расселения своих предков, в его продолжительном и регулярном пребывании на этих территориях в целях поддержания и сохранения исторического опыта предков в области природопользования, самобытной социальной организации, самобытной культуры, обычаев и верований. При этом надлежит принимать во внимание, что традиционная хозяйственная деятельность не ограничивается исключительно сферой природопользования и согласно Перечню видов традиционной хозяйственной деятельности коренных малочисленных народов Российской Федерации (утвержден распоряжением Правительства Российской 8 Федерации от 8 мая 2009 года № 631-р) может также представлять собой художественные промыслы и народные ремесла, строительство национальных традиционных жилищ и других построек, необходимых для осуществления традиционных видов хозяйственной деятельности. Особое значение приобретает учет связи гражданина, относящегося к коренному малочисленному народу, с территориями традиционного расселения его предков в ситуации, когда в силу серьезных изменений привычного уклада жизни этого народа, приведших на очередном историческом этапе и в определенном социально-политическом контексте к массовому переходу его представителей к городской жизни, такой гражданин вынужденно отдаляется от традиционного образа жизни и не имеет возможности каждодневно придерживаться исторически сложившегося для этого народа способа жизнеобеспечения, но ощущает внутреннюю потребность в соответствующей самоидентификации, в следовании обычаям предков, в их передаче будущим поколениям своей семьи. Согласно части 2 статьи 5 Федерального закона «О гарантиях прав коренных малочисленных народов Российской Федерации» Правительство Российской Федерации в целях защиты исконной среды обитания, традиционных образа жизни, хозяйственной деятельности и промыслов коренных малочисленных народов утверждает перечень мест их традиционного проживания и традиционной хозяйственной деятельности по представлению органов государственной власти субъектов Российской Федерации, на территориях которых проживают эти народы (пункт 1), и перечень видов традиционной хозяйственной деятельности этих народов (пункт 2). Как следует из распоряжения Правительства Российской Федерации от 8 мая 2009 года № 631-р, которым утвержден Перечень мест традиционного проживания и традиционной хозяйственной деятельности коренных малочисленных народов Российской Федерации, на территории Мурманской области к таким местам относятся городской округ Ковдорский район, Кольский, Ловозерский и Терский муниципальные районы. 9 Однако проживание вне мест традиционного проживания и традиционной хозяйственной деятельности коренного малочисленного народа само по себе не свидетельствует о том, что представитель этого народа прекратил данный статус или иным образом утратил этническую и культурную связь со своим народом и территориями, на которых тот проживает. Поэтому часть 1 статьи 3 Федерального закона «О гарантиях прав коренных малочисленных народов Российской Федерации» не может рассматриваться как в любом случае исключающая представителя коренного малочисленного народа из числа лиц, на которых распространяются гарантии, предусмотренные данным Федеральным законом, в том числе в области традиционного природопользования, лишь на основании того, что он не проживает в указанных местах постоянно. Таким образом, часть 1 статьи 3 Федерального закона «О гарантиях прав коренных малочисленных народов Российской Федерации» не противоречит Конституции Российской Федерации, в частности ее статьям 19 (части 1 и 2), 55 (части 2 и 3) и 69 (часть 1), поскольку не исключает распространения гарантий, предусмотренных данным Федеральным законом и касающихся возможности ведения традиционного образа жизни и традиционной хозяйственной деятельности, на гражданина, относящегося к коренному малочисленному народу, но не проживающего постоянно в местах традиционного проживания и традиционной хозяйственной деятельности этого народа, и предполагает учет иных обстоятельств, свидетельствующих о сохранении объективно подтвержденной связи такого гражданина с указанными местами, с традиционным образом жизни и традиционной хозяйственной деятельностью соответствующего коренного малочисленного народа. Вместе с тем федеральный законодатель не лишен возможности внести необходимые изменения в правовое регулирование гарантий прав коренных малочисленных народов, направленные на дальнейшее совершенствование и уточнение порядка реализации таких прав, с тем чтобы – имея в виду требования, вытекающие из статей 1 (часть 1), 7 (часть 1), 9 (часть 1), 17 (часть 3) и 69 (часть 1) Конституции Российской Федерации, и основанные на них 10 правовые позиции Конституционного Суда Российской Федерации, выраженные в том числе в настоящем Постановлении, – на законодательном уровне обеспечить учет связи гражданина с местами традиционного проживания и традиционной хозяйственной деятельности коренного малочисленного народа, в том числе учет осуществления гражданином в указанных местах традиционной хозяйственной деятельности в дополнение к основной деятельности по месту постоянного проживания, при разрешении вопроса о распространении на него гарантий, предусмотренных Федеральным законом «О гарантиях прав коренных малочисленных народов Российской Федерации».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8 Федерального закона «О гарантиях прав коренных малочисленных народов Российской Федерации» закрепляет права коренных малочисленных народов, объединений этих народов и лиц, относящихся к этим народам, на защиту их исконной среды обитания, традиционных образа жизни, хозяйственной деятельности и промыслов. В силу ее части 2 лица, относящиеся к коренным малочисленным народам, в этих целях имеют право в том числе безвозмездно пользоваться в местах традиционного проживания и традиционной хозяйственной деятельности землями различных категорий, необходимыми для осуществления их традиционной хозяйственной деятельности и занятия традиционными промыслами, и общераспространенными полезными ископаемыми в порядке, установленном федеральным законодательством и законодательством субъектов Российской Федерации (пункт 1), пользоваться льготами по землепользованию и природопользованию, установленными федеральным законодательством, законодательством субъектов Российской Федерации и нормативными правовыми актами органов местного самоуправления (пункт 4). Особенности правового регулирования, относящегося к коренным малочисленным народам Севера, Сибири и Дальнего Востока Российской Федерации, обусловлены географическими и климатическими особенностями их исконной среды обитания, представляющей собой преимущественно сухопутную территорию Арктической зоны Российской Федерации (Указ 11 Президента Российской Федерации от 2 мая 2014 года № 296 «О сухопутных территориях Арктической зоны Российской Федерации»), что предопределило в качестве традиционной основы их жизнедеятельности такие занятия (виды хозяйственной деятельности), как охота, рыболовство и оленеводство, причем осуществление ими земледелия не отвечает их традиционному образу жизни и зачастую вовсе невозможно в силу природных условий. Сложные климатические условия, уязвимость традиционного образа жизни и малочисленность этих народов требуют особой государственной политики в отношении их устойчивого развития, предусматривающей системные меры по сохранению их самобытной культуры, традиционного образа жизни и исконной среды обитания (Концепция устойчивого развития коренных малочисленных народов Севера, Сибири и Дальнего Востока Российской Федерации, утвержденная распоряжением Правительства Российской Федерации от 4 февраля 2009 года № 132-р). Федеральный закон «Об охоте и о сохранении охотничьих ресурсов и о внесении изменений в отдельные законодательные акты Российской Федерации» как нормативный правовой акт общего действия, регулируя отношения, возникающие в связи с осуществлением видов деятельности в области охоты и сохранения охотничьих ресурсов, закрепил в числе принципов данного регулирования учет интересов населения, для которого охота является основой существования, в том числе коренных малочисленных народов Севера, Сибири и Дальнего Востока Российской Федерации, и предусмотрел охоту в целях обеспечения ведения традиционного образа жизни и осуществления традиционной хозяйственной деятельности в качестве самостоятельного вида охоты (пункт 4 статьи 2, часть 1 статьи 4 и пункт 7 части 1 статьи 12). Право на охоту этого вида предоставлено лицам, относящимся к коренным малочисленным народам Севера, Сибири и Дальнего Востока Российской Федерации, и их общинам, а также лицам, которые не относятся к указанным народам, но постоянно проживают в местах их традиционного проживания и традиционной хозяйственной деятельности и для которых охота является основой существования (часть 1 статьи 19 данного Федерального закона). 12 Этот вид охоты осуществляется свободно в объеме добычи охотничьих ресурсов, необходимом для удовлетворения личного потребления и определяемом с учетом лимитов использования объектов животного мира для удовлетворения личных нужд, установленных органами исполнительной власти субъектов Российской Федерации по согласованию с уполномоченным федеральным органом исполнительной власти, т.е. не требует получения каких- либо разрешений (часть 2 статьи 19 данного Федерального закона, пункт 2 статьи 3332 Налогового кодекса Российской Федерации и пункт 15 Правил охоты, утвержденных приказом Министерства природных ресурсов и экологии Российской Федерации от 24 июля 2020 года № 477). Все другие виды охоты могут осуществляться только после получения разрешения на добычу охотничьих ресурсов, в рамках процедуры выдачи которого определяется конкретный разрешенный объем добычи охотничьих ресурсов для отдельного охотника с учетом установленных лимитов добычи охотничьих ресурсов и квот их добычи (часть 5 статьи 13, части 3 и 4 статьи 14, части 3 и 4 статьи 15, часть 3 статьи 16, часть 2 статьи 17 и часть 3 статьи 18 данного Федерального закона). В судебных решениях, принятых по делу А.Ф.Данилова, нашел отражение подход, согласно которому осуществление права на охоту в целях ведения традиционного образа жизни и осуществления традиционной хозяйственной деятельности обусловлено не самой по себе принадлежностью лица к тому или иному коренному малочисленному народу, а тем, что наряду с выполнением указанного условия такая охота должна быть для гражданина основным источником средств к существованию. Наличие же иного источника жизнеобеспечения, а равно и постоянное проживание вне мест традиционного проживания и традиционной хозяйственной деятельности коренных малочисленных народов рассматриваются как обстоятельства, свидетельствующие о том, что гражданин не ведет традиционный образ жизни и не осуществляет традиционную хозяйственную деятельность, а потому исключающие для него возможность реализации права на охоту, предусмотренную статьей 19 Федерального закона «Об охоте и о сохранении 13 охотничьих ресурсов и о внесении изменений в отдельные законодательные акты Российской Федерации». Действительно, такие условия осуществления названного вида охоты, как постоянное проживание в местах традиционного проживания и традиционной хозяйственной деятельности коренных малочисленных народов и охота в качестве основы существования, распространяются – по буквальному смыслу части 1 статьи 19 Федерального закона «Об охоте и о сохранении охотничьих ресурсов и о внесении изменений в отдельные законодательные акты Российской Федерации» – только на тех лиц, которые не относятся к коренным малочисленным народам Севера, Сибири и Дальнего Востока Российской Федерации. Между тем указание в числе принципов правового регулирования в области охоты и сохранения охотничьих ресурсов на учет интересов именно того населения, для которого охота является основой существования, включая коренные малочисленные народы Севера, Сибири и Дальнего Востока Российской Федерации (пункт 4 статьи 2 данного Федерального закона), не исключает понимания части 1 статьи 19 данного Федерального закона как предполагающей недостаточность для осуществления охоты, ею предусмотренной, одного лишь факта принадлежности к соответствующему народу. Такой подход имеет разумные основания, поскольку связывает исключение из общих правил об охоте именно с необходимостью удовлетворить насущные жизненные потребности лиц, проживающих и ведущих хозяйственную деятельность в традиционной среде проживания. При этом абзац второй части 1 статьи 3 Федерального закона «О гарантиях прав коренных малочисленных народов Российской Федерации» предусматривает, что его действие распространяется и на лиц, для которых традиционная хозяйственная деятельность и занятие традиционными промыслами являются подсобными видами по отношению к основному виду деятельности в других отраслях народного хозяйства, социально-культурной сфере, органах государственной власти или органах местного самоуправления. Тем самым приведенное законоположение допускает применительно к рассматриваемой ситуации осуществление традиционной хозяйственной 14 деятельности наряду с иными видами деятельности, которые по его смыслу выступают в качестве основного источника жизнеобеспечения конкретного гражданина. Это относится к тем лицам, которые постоянно проживают в местах традиционного проживания и традиционной хозяйственной деятельности коренных малочисленных народов.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может быть проигнорировано то обстоятельство, что порядок охоты в целях ведения традиционного образа жизни и осуществления традиционной хозяйственной деятельности характеризуется особым правовым режимом, в рамках которого – в отличие от иных видов охоты – она выступает для соответствующих лиц основой существования и самобытности. Данная правовая позиция высказана Конституционным Судом Российской Федерации в Постановлении от 28 мая 2019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Изложенное не может расцениваться как освобождающее представителя коренного малочисленного народа Севера, Сибири и Дальнего Востока Российской Федерации от соблюдения иных условий реализации права на охоту, предусмотренную частью 1 статьи 19 Федерального закона «Об охоте и о сохранении охотничьих ресурсов и о внесении изменений в отдельные законодательные акты Российской Федерации», которые связаны, в частности, с добычей объектов животного мира только в местах традиционного проживания и традиционной хозяйственной деятельности этого народа, исключительно для удовлетворения личных нужд и строго в пределах лимитов использования объектов животного мира, установленных органами исполнительной власти субъектов Российской Федерации по согласованию с уполномоченными федеральными органами исполнительной власти. При этом не исключена корректировка указанных лимитов и иных условий применительно к случаям, когда охоту осуществляет лицо, которое не проживает постоянно на соответствующей территории и для которого традиционная хозяйственная деятельность и традиционные промыслы не являются основным видом деятельности. Вывод, к которому пришел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часть 1 статьи 3 Федерального закона «О гарантиях прав коренных малочисленных народов Российской Федерации» и часть 1 статьи 19 Федерального закона «Об охоте и о сохранении охотничьих ресурсов и о внесении изменений в отдельные законодательные акты Российской Федерации» не противоречащими Конституции Российской Федерации, поскольку – по своему конституционно-правовому смыслу в системе действующего правового регулирования и с учетом правовых позиций Конституционного Суда Российской Федерации – они не исключают осуществления лицом, которое является представителем одного из коренных малочисленных народов Севера, Сибири и Дальнего Востока Российской Федерации, охоты на условиях, установленных для коренных малочисленных народов, на территории проживания этого народа и в целях обеспечения ведения традиционного образа жизни и осуществления традиционной хозяйственной деятельности, если такое лицо не проживает постоянно в местах традиционного проживания этого народа, но сохраняет объективно подтвержденную связь с данными территориями, с традиционным образом жизни и традиционной хозяйственной деятельностью своих предков, в том числе осуществляет в указанных местах традиционную хозяйственную деятельность в дополнение к основной деятельности по месту постоянного проживания.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Конституционно-правовой смысл части 1 статьи 3 Федерального закона «О гарантиях прав коренных малочисленных народов Российской 21 Федерации» и части 1 статьи 19 Федерального закона «Об охоте и о сохранении охотничьих ресурсов и о внесении изменений в отдельные законодательные акты Российской Федерации», выявленный в настоящем Постановлении, является общеобязательным, что исключает любое иное их истолкование в правоприменительной практике.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Федеральному законодателю надлежит уточнить законодательные основы реализации права на охоту в целях обеспечения ведения традиционного образа жизни и осуществления традиционной хозяйственной деятельности представителями коренных малочисленных народов Севера, Сибири и Дальнего Востока Российской Федерации, которые не проживают постоянно в местах традиционного проживания и традиционной хозяйственной деятельности этих народов и осуществляют традиционную хозяйственную деятельность в дополнение к основной, причем федеральный законодатель должен обеспечить учет мнения представителей этих народов, проживающих в местах традиционного проживания и традиционной хозяйственной деятельности соответствующего коренного малочисленного народа.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Правоприменительные решения, вынесенные в отношении гражданина Данилова Андрея Федоровича на основании части 1 статьи 3 Федерального закона «О гарантиях прав коренных малочисленных народов Российской Федерации» и части 1 статьи 19 Федерального закона «Об охоте и о сохранении охотничьих ресурсов и о внесении изменений в отдельные законодательные акты Российской Федерации» в истолковании, расходящемся с конституционно-правовым смыслом, выявленным в настоящем Постановлении, подлежат пересмотру в установленном порядке.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22 Российской Федерации» и на «Официальном интернет-портале правовой информации» (www.pravo.gov.ru).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