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29 ноября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первого пункта 4 статьи 64 Закона Ленинградской области "О выборах депутатов представительных органов местного самоуправления и должностных лиц местного самоуправления в Ленинградской области" в связи с жалобой граждан В.И.Гнездилова и С.В.Пашигорова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Ю.Д.Рудкина, судей Н.С.Бондаря, Г.А.Гаджиева, А.Л.Кононова, Л.О.Красавчиковой, А.Я.Сливы, В.Г.Стрекозова, Б.С.Эбзеева, В.Г.Ярославцева, с участием представителей граждан В.И.Гнездилова и С.В.Пашигорова - адвокатов В.Г.Саакадзе и Г.В.Саакадзе, представителя Законодательного Собрания Ленинградской области и губернатора Ленинградской области - доктора юридических наук С.Л.Сергевнина,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первого пункта 4 статьи 64 Закона Ленинградской области "О выборах депутатов представительных органов местного самоуправления и должностных лиц местного самоуправления в Ленинградской области". Поводом к рассмотрению дела явилась жалоба граждан В.И.Гнездилова и С.В.Пашигорова на нарушение их конституционных прав абзацем первым пункта 4 статьи 64 Закона Ленинградской области "О выборах депутатов представительных органов местного самоуправления и должностных лиц местного самоуправления в Ленинградской области".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жалобе законоположение. Заслушав сообщение судьи-докладчика В.Г.Стрекозова, объяснения представителей сторон, заключение эксперта - доктора юридических наук А.Е.Постникова, выступления приглашенных в заседание представителей: от Центральной избирательной комиссии Российской Федерации - К.Ю.Бородулиной, от Уполномоченного по правам человека в Российской Федерации - В.И.Селиверстова,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избирательной комиссии муниципального образования "Кингисеппский район" (Ленинградская область) от 18 февраля 2003 года № 49 были признаны состоявшимися и действительными выборы главы данного муниципального образования. Согласно постановлению в голосовании приняли участие 29 тыс. 449 избирателей, что составило 50,3 процента от числа избирателей, включенных в списки избирателей; избранным главой муниципального образования признан А.И.Невский, получивший 13 тыс. 758 голосов избирателей, или 50,8 процента голосов от общего числа голосов избирателей, отданных за всех кандидатов; при этом в соответствии с пунктом 4 статьи 64 Закона Ленинградской области "О выборах депутатов представительных органов местного самоуправления и должностных лиц местного самоуправления в Ленинградской области" при определении результатов выборов не учитывались голоса избирателей, проголосовавших "против всех кандидатов", а именно 1 тыс. 896 голосов, или 7 процентов от общего числа голосов избирателей, отданных за всех кандидатов. Участвовавшие в выборах граждане С.В.Пашигоров и В.И.Гнездилов (в качестве кандидата и избирателя соответственно), чьи иски о признании результатов выборов недействительными были оставлены без удовлетворения судом общей юрисдикции,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32 Конституции Российской Федерации граждане Российской Федерации имеют право участвовать в управлении делами государства как непосредственно, так и через своих представителей (часть 1); граждане Российской Федерации имеют право избирать и быть избранными в органы государственной власти и органы местного самоуправления (часть 2). Закрепляя избирательные права граждан, Конституция Российской Федерации исходит из основ конституционного строя Российской Федерации, в том числе из того, что народ - носитель суверенитета и единственный источник власти в Российской Федерации осуществляет свою власть как непосредственно, так и через органы государственной власти и органы местного самоуправления; референдум и свободные выборы являются высшим непосредственным выражением власти народа (статья 3); в Российской Федерации признается и гарантируется местное самоуправление (статья 12), которое осуществляется гражданами путем референдума, выборов, других форм прямого волеизъявления, через выборные и другие органы местного самоуправления (статья 130, часть 2). Формирование органов местного самоуправления путем свободных выборов - один из признаков демократического правового государства, каковым является Российская Федерация (статья 1 Конституции Российской Федерации). Подлинно свободные демократические выборы, осуществляемые на основе всеобщего, равного и прямого избирательного права при тайном голосовании, предопределяют, в частности, право любых лиц, отвечающих установленным избирательным законодательством условиям и выполнивших предусмотренные им требования, участвовать в выборах в качестве кандидатов, и право других лиц свободно выражать свое отношение к ним, голосуя "за" или "против" (Постановление Конституционного Суда Российской Федерации от 15 января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взаимосвязанных положений статей 1 (часть 1), 3 (часть 3) и 32 (части 1 и 2) Конституции Российской Федерации избирательные права как права субъективные выступают в качестве элемента конституционного статуса избирателя, вместе с тем они являются элементом публично-правового института выборов, в них воплощаются как личный интерес каждого конкретного избирателя, так и публичный интерес, реализующийся в объективных итогах выборов и формировании на этой основе органов публичной власти. Согласно правовой позиции, сформулированной Конституционным Судом Российской Федерации применительно к проблеме признания выборов несостоявшимися в Постановлении от 10 июня 1998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Особенности законодательной регламентации порядка определения результатов выборов в органы местного самоуправления предопределяются установленным Конституцией Российской Федерации разграничением предметов ведения и полномочий между органами государственной власти Российской Федерации и органами государственной власти ее субъектов и обусловливаются необходимостью соблюдения конституционных гарантий избирательных прав граждан Российской Федерации. Обязанность принимать законодательные и иные меры в целях обеспечения демократических свободных и периодических выборов в соответствии с Конституцией Российской Федерации и международно-правовыми обязательствами Российской Федерации возлагается на Российскую Федерацию и ее субъекты исходя из закрепленного Конституцией Российской Федерации (статьи 71, 72 и 73) и конкретизированного федеральными законами разграничения между ними предметов ведения и полномочий. Конституция Российской Федерации относит регулирование и защиту прав и свобод человека и гражданина к ведению Российской Федерации (статья 71, пункт "в"), а защиту прав и свобод человека и гражданина - к совместному ведению Российской Федерации и ее субъектов (статья 72, пункт "б" части 1). В совместном ведении Российской Федерации и ее субъектов находятся также вопросы установления общих принципов организации системы органов государственной власти и местного самоуправления (статья 72, пункт "н" части 1, Конституции Российской Федерации). Из этого следует, что гарантии избирательных прав граждан при проведении муниципальных выборов в силу статьи 76 (часть 2) Конституции Российской Федерации устанавливаются федеральными законами и принимаемыми в соответствии с ними законами и иными нормативными актами субъектов Российской Федерации. Поскольку отказ в доверии всем кандидатам, включенным в избирательный бюллетень, является элементом субъективного избирательного права, а предусмотренный федеральным законодателем институт голосования против всех кандидатов имеет юридическое значение при признании выборов состоявшимися, субъекты Российской Федерации, по смыслу взаимосвязанных положений статей 71 (пункт "в") и 72 (пункт "б" части 1) Конституции Российской Федерации, не вправе принимать законодательные решения, направленные на снижение федеральных гарантий осуществления права граждан Российской Федерации на свободное волеизъявление при голосовании на выборах, включая право голосовать против всех. Нормативные положения об основаниях признания выборов несостоявшимися - поскольку такое признание выступает в качестве юридического факта, влекущего недействительность актов волеизъявления значительного числа избирателей, - относятся к той части общих принципов организации системы органов государственной власти и местного самоуправления, которые непосредственно предопределяются положениями Конституции Российской Федерации и в соответствии со статьей 71 (пункт "а") Конституции Российской Федерации, как вытекает из правовой позиции Конституционного Суда Российской Федерации, изложенной в Постановлении от 21 марта 1997 года В отличие от нормативных положений об основаниях признания выборов несостоявшимися, принятие которых относится к ведению Российской Федерации, нормативное регулирование порядка определения результатов выборов, признанных состоявшимися, как касающееся защиты прав избирателей, проголосовавших за или против конкретных кандидатов, находится в сфере совместного ведения Российской Федерации и ее субъектов. Федеральный законодатель не устанавливает в Федеральном законе "Об основных гарантиях избирательных прав и права на участие в референдуме граждан Российской Федерации" правила признания избранным кандидата на выборную должность в орган местного самоуправления, исходя из того, что они не относятся к основным гарантиям избирательных прав, т.е. этот вопрос не является предметом данного Федерального закона и может решаться субъектом Российской Федерации. Такой подход отражает федеративные начала избирательной системы в Российской Федерации и не противоречит конституционному принципу равенства при реализации гражданами своих избирательных прав. Как указал Таким образом, абзац первый пункта 4 статьи 64 Закона Ленинградской области "О выборах депутатов представительных органов местного самоуправления и должностных лиц местного самоуправления в Ленинградской области" не противоречит Конституции Российской Федерации, поскольку содержащаяся в нем норма не нарушает установленное Конституцией Российской Федерации разграничение предметов ведения и полномочий между органами государственной власти Российской Федерации и органами государственной власти ее субъектов, а также закрепленные ею избирательные права граждан Российской Федерации.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Конституция Российской Федерации в статье 32 (часть 2) провозглашает право граждан Российской Федерации избирать и быть избранными в органы государственной власти и местного самоуправления. Данное право как элемент конституционного статуса гражданина имеет самостоятельное юридическое значение в конституционном механизме обеспечения политической свободы индивида и демократических основ российской государственности, что в наиболее общем виде находит закрепление в абзаце шестом преамбулы, статьях 1 (часть 1), 2, 3 (части 1, 2 и 3), 13 (часть 3), 17 (часть 3) и 18 Конституции Российской Федерации. Политическая свобода индивида имеет, по крайней мере, два уровня юридического отражения, воплощающих, с одной стороны, субъективные притязания индивида на участие в формировании выборных органов власти и, с другой стороны, социальную значимость и публичную потребность в стабильной и эффективной конструкции системы государственной и муниципальной власти. Из этого следует, что избирательные права, как важнейшая составляющая политической свободы, находятся во взаимосвязи с ее целями, вытекающими из статьи 32 (часть 1) Конституции Российской Федерации, согласно которой граждане Российской Федерации имеют право участвовать в управлении делами государства как непосредственно, так и через своих представителей. В содержательном аспекте это означает, что субъективное избирательное право соотносится как с индивидуальным правомочием избирателя самостоятельно на основе собственных убеждений и предпочтений определять выборное лицо, которое он готов рассматривать в качестве своего представителя в выборном органе публичной власти, так и с публичной потребностью в непрерывном осуществлении публичной властью своих функций. В субъективном избирательном праве каждого гражданина индивидуальное целеполагание, основанное на взаимодействии личных интересов и принимаемых им социальных ценностей, интегрировано в социальную солидарность, и в этом смысле субъективное избирательное право следует рассматривать как разновидность субъективного публичного права. Сказанным предопределяются в том числе природа и предназначение голосования против всех (абзац третий пункта 3 мотивировочной части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Позиция заявителей о неконституционности оспариваемого положения Закона Ленинградской области, по существу, основывается на том, что публично-правовые последствия голосования против всех проявляются не только при решении вопроса о признании выборов состоявшимися, но и при подведении итогов голосования. Иными словами, заявители утверждают, что голосование против всех включенных в избирательный бюллетень кандидатов представляет собой разновидность голосования против конкретного кандидата и потому голоса, поданные против всех, должны иметь такое же значение (юридический вес) и учитываться аналогичным образом на всех стадиях избирательного процесса. Иное, по их мнению, является нарушением равенства избирательных прав граждан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Вывод Конституционного Суда Российской Федерации о соответствии оспариваемых положений Конституции Российской Федерации фактически основывается на том, что, поскольку федеральный законодатель не устанавливает в Федеральном законе "Об основных гарантиях избирательных прав и права на участие в референдуме граждан Российской Федерации" правила признания избранным кандидата на выборную должность в орган местного самоуправления исходя из того, что этот вопрос не относится к числу основных гарантий избирательных прав, т.е. не является предметом названного Федерального закона, постольку данный вопрос может решаться субъектом Российской Федерации. Такая позиция Конституционного Суда связана с характером обращения, направленного гражданами С.В. Пашигоровым и В.И. Гнездиловым в порядке статьи 125 (часть 4) Конституции Российской Федерации, т.е. конкретного нормоконтроля, что предполагает оценку конституционности оспариваемых положений применительно к конкретному делу, а именно - к выборам должностных лиц местного самоуправления. Вместе с тем очевидно, что выявленная в пунктах 1 и 2 мотивировочной части Постановления конституционно-правовая природа голосования против всех, по смыслу взаимосвязанных положений статей 2, 18, 19 (части 1 и 2), 32 (части 1 и 2), 71 (пункт "в") и 72 (пункт "б" части 1) Конституции Российской Федерации, не может дифференцироваться в зависимости от уровня выборов, а также вида органов публичной власти, формируемых на выборной основе. Если, как указал</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