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«Шебунино» на нарушение его конституционных прав положениями статей 779 и 781 Гражданского кодекса Российской Федерации, статьи 110 Арбитражного процессуального кодекса Российской Федерации, а также статьи 25 Федерального закона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«Шебунино»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«Шебунино» (далее также – ООО «Шебунино») оспаривает конституционность пункта 1 статьи 779 «Договор возмездного оказания услуг» и пункта 1 статьи 781 «Оплата услуг» ГК Российской Федерации, части 1 статьи 110 «Распределение судебных расходов между лицами, участвующими в деле» АПК Российской 2 Федерации, а также пункта 41 статьи 25 «Соглашение об оказании юридической помощи» Федерального закона от 31 мая 2002 года № 63-ФЗ «Об адвокатской деятельности и адвокатуре в Российской Федерации». Как следует из представленных материалов, определением арбитражного суда удовлетворено заявление ООО «Шебунино» – стороны, в пользу которой состоялось решение суда, о взыскании с другой стороны судебных расходов, включающих в себя и вознаграждение представителю, обусловленное положительным результатом разрешения дела. Данное определение было изменено судом апелляционной инстанции, отказавшим, с опорой в том числе на Постановление Конституционного Суда Российской Федерации от 23 января 2007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Федерации, обращаясь в Определении от 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«Шебунино»,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