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3292-О/2023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Хачатуровой Нателлы Давидовны на нарушение ее конституционных прав положением пункта 1 статьи 612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гражданки Н.Д.Хачатуровой,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Н.Д.Хачатурова оспаривает конституционность пункта 1 статьи 612 «Оспаривание подозрительных сделок должника» (а фактически – его абзаца первого) Федерального закона от 26 октября 2002 года № 127-ФЗ «О несостоятельности (банкротстве)», в соответствии с которым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2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 Как следует из представленных материалов, при разрешении обособленного спора в рамках дела о банкротстве публичного акционерного общества «Вологодская сбытовая компания» (далее также – должник, ПАО «Вологдаэнергосбыт») определением Арбитражного суда Карачаево-Черкесской Республики от 8 ноября 2021 года, оставленным без изменения судами вышестоящих инстанций (постановление Шестнадцатого арбитражного апелляционного суда от 21 января 2022 года и постановление Арбитражного суда Северо-Кавказского округа от 13 мая 2022 года), были удовлетворены требования конкурсного управляющего должника в части признания недействительным (ничтожным) дополнительного соглашения к трудовому договору, заключенному должником с Н.Д.Хачатуровой, об увеличении ежемесячного должностного оклада (а равно действий по перечислению денежных средств в исполнение этого соглашения) и в части применения последствий недействительности сделки (с заявительницы в конкурсную массу должника взысканы денежные средства в размере 943 172,73 руб.). При этом суды исходили из того, что спорное соглашение было заключено должником в условиях отсутствия равноценного встречного предоставления в целях причинения вреда имущественным правам 3 кредиторов, притом что Н.Д.Хачатурова, занимая на протяжении нескольких лет ряд должностей в различных компаниях, входящих – наряду с должником – в состав холдинга «Межрегионсозэнерго», 2 июля 2018 года была переведена на должность начальника отдела корпоративного управления и документационного обеспечения ПАО «Вологдаэнергосбыт» и не могла не знать о неблагоприятном имущественном положении должника, в отношении которого 23 апреля 2018 года арбитражным судом было принято к производству заявление о признании его банкротом. Определением судьи Верховного Суда Российской Федерации от 12 сентября 2022 года отказано в передаче кассационной жалобы Н.Д.Хачатуровой для рассмотрения в судебном заседании Судебной коллегии по экономическим спорам этого суда. По мнению заявительницы, пункт 1 статьи 612 Федерального закона «О несостоятельности (банкротстве)» не соответствует статье 37 (части 1 и 3) Конституции Российской Федерации в той мере, в которой предусмотренное им положение по смыслу, придаваемому ему правоприменительной практикой, позволяет конкурсному управляющему в деле о банкротстве оспаривать дополнительные соглашения к трудовому договору о повышении размера заработной платы (должностного оклада) работника как недействительные сделки, а также допускает произвольную оценку судом работы, выполненной работником по трудовому договору (ее сложности, объема и стоимости), в отсутствие объективных и прозрачных критериев для признания неравноценным встречного исполнения со стороны работника.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неоднократно отмечалось в решениях Конституционного Суда Российской Федерации, государство, обеспечивая проведение единой финансовой, кредитной и денежной политики, вправе – с учетом положений статей 71 (пункт «ж») и 114 (пункт «б» части 1) Конституции Российской Федерации – в случае возникновения неблагоприятных экономических условий, к числу которых относится банкротство, 4 осуществлять публично-правовое вмешательство в частноправовые отношения, принимая необходимые меры, направленные на создание условий для справедливого обеспечения интересов всех лиц, вовлеченных в соответствующие правоотношения (Постановление от 22 июля 2002 года Вопрос о соответствии Конституции Российской Федерации пункта 1 статьи 612 Федерального закона «О несостоятельности (банкротстве)», используемого в качестве нормативного основания для признания недействительным договора, заключенного должником в течение одного года до принятия заявления о признании его банкротом, по причине неравноценности встречного исполнения обязательств гражданином как стороной сделки, уже был предметом рассмотрения Конституционного Суда Российской Федерации. В Постановлении от 3 5 февраля 2022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пункта 3 статьи 611 Федерального закона «О несостоятельности (банкротстве)», правила его главы III1 «Оспаривание сделок должника», включающей статью 612, распространяются также и на оспаривание действий, направленных на исполнение обязательств и обязанностей, возникающих в соответствии с трудовым законодательством (соглашений или приказов об увеличении размера заработной платы, о выплате премий или об осуществлении иных выплат в соответствии с 6 трудовым законодательством Российской Федерации), и на оспаривание самих соответствующих выплат. При этом,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Хачатуровой Нателлы Давидовны,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