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24-П/2012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в истолковании, приданном ее положениям в правоприменительной практике после вступления в силу Постановления Конституционного Суда Российской Федерации от 20 декабря 2010 года № 21-П, в связи с жалобой гражданина Р.Инамова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2 Федерального закона от 12 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в истолковании, приданном ей правоприменительной практикой после вступления в силу Постановления Конституционного Суда Российской Федерации от 20 декабря 2010 года № 21-П. Поводом к рассмотрению дела явилась жалоба гражданина Р.Инамова.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жалобе законоположения в их истолковании правоприменительной практикой, сложившейся после вступления в силу Постановления Конституционного Суда Российской Федерации от 20 декабря 2010 года № 21-П. Заслушав сообщение судьи-докладчика C.Д.Князева,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гражданин Р.Инамов, проходивший военную службу с 16 ноября 1970 года по 31 марта 1997 года, в январе 1987 года принимал участие в ликвидации последствий катастрофы на Чернобыльской АЭС. 25 августа 2000 года он был признан инвалидом III группы вследствие заболевания, полученного при исполнении обязанностей военной службы в связи с аварией на Чернобыльской АЭС, с установлением 40 процентов утраты профессиональной трудоспособности (с 4 июля 2003 года ему установлены II группа инвалидности и 100 процентов утраты трудоспособности). Как военнослужащему, получающему пенсию за выслугу лет, увеличенную на сумму минимального размера пенсии по инвалидности, выплата ежемесячной денежной компенсации в возмещение вреда здоровью Р.Инамову согласно абзацу третьему пункта 2 части первой статьи 29 Закона 3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24 ноября 1995 года № 179-ФЗ не производилась, и за ее установлением он не обращался. После вступления в силу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принятого в том числе во исполнение Постановления Конституционного Суда Российской Федерации от 1 декабря 1997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Постановлении от 20 декабря 2010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Неоднократно обращаясь к вопросу о юридических последствиях своих решений, Конституционный Суд Российской Федерации сформулировал следующие правовые позиции (постановления от 16 июня 1998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Поскольку в Постановлении Конституционного Суда Российской Федерации от 20 декабря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не 18 соответствующей Конституции Российской Федерации, ее статьям 19 (части 1 и 2), 21 (часть 1), 42, 46 (часть 1), 53 и 125 (части 4 и 6), в той мере, в какой содержащиеся в ней положения – в истолковании, расходящемся с их конституционно-правовым смыслом, выявленным в Постановлении Конституционного Суда Российской Федерации от 20 декабря 2010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вынесенные в отношении гражданина Инамова Рахимжана на основании признанных настоящим Постановлением не соответствующими Конституции Российской Федерации положений части первой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в истолковании, расходящемся с их конституционно-правовым смыслом, выявленным в Постановлении Конституционного Суда Российской Федерации от 20 декабря 2010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19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