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787290-П/2024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10 октября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пунктов 27 и 29 Правил предоставления единовременной социальной выплаты для приобретения или строительства жилого помещения сотрудникам органов внутренних дел Российской Федерации, лицам, проходящим службу в войсках национальной гвардии Российской Федерации и имеющим специальные звания полиции, а также иным лицам, имеющим право на получение такой выплаты, в связи с жалобой гражданина И.Г.Простатина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руководствуясь статьей 125 (пункт «а» части 4) Конституции Российской Федерации, пунктом 3 части первой, частями третьей и четвертой статьи 3, частью первой статьи 21, статьями 36, 471, 74, 86, 96, 97 и 99 Федерального конституционного закона «О Конституционном Суде Российской Федерации», рассмотрел в заседании без проведения слушания дело о проверке конституционности пунктов 27 и 29 Правил предоставления единовременной социальной выплаты для приобретения или строительства жилого помещения сотрудникам органов внутренних дел Российской Федерации, 2 лицам, проходящим службу в войсках национальной гвардии Российской Федерации и имеющим специальные звания полиции, а также иным лицам, имеющим право на получение такой выплаты. Поводом к рассмотрению дела явилась жалоба гражданина И.Г.Простатина. Основанием к рассмотрению дела явилась обнаружившаяся неопределенность в вопросе о том, соответствуют ли Конституции Российской Федерации оспариваемые заявителем нормативные положения. Заслушав сообщение судьи-докладчика Л.М.Жарковой, исследовав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Правила предоставления единовременной социальной выплаты для приобретения или строительства жилого помещения сотрудникам органов внутренних дел Российской Федерации, лицам, проходящим службу в войсках национальной гвардии Российской Федерации и имеющим специальные звания полиции, а также иным лицам, имеющим право на получение такой выплаты (утверждены Постановлением Правительства Российской Федерации от 30 декабря 2011 года № 1223; далее также – Правила), предусматривают: формулу расчета размера единовременной социальной выплаты для приобретения или строительства жилого помещения (далее также – единовременная выплата), в состав которой входит показатель общей площади жилого помещения (пункт 27); порядок определения общей площади жилого помещения и формулу ее расчета, предусматривающие учет суммы общей площади жилых помещений, принадлежащих на праве собственности сотруднику органов внутренних дел, сотруднику войск национальной гвардии, лицу, имеющему право на получение такой выплаты, и (или) членам их семей и занимаемых по договору социального найма сотрудником и (или) членами его семьи (пункт 29). 3 Правила приняты Правительством Российской Федерации в порядке реализации предписания, содержащегося в части 5 статьи 4 Федерального закона от 19 июля 2011 года № 247-ФЗ «О социальных гарантиях сотрудникам органов внутренних дел Российской Федерации и внесении изменений в отдельные законодательные акты Российской Федерации», который – согласно части 1 статьи 44 Федерального закона от 3 июля 2016 года № 227-ФЗ «О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Федерального закона «О войсках национальной гвардии Российской Федерации» – распространяется на лиц, проходящих службу в войсках национальной гвардии Российской Федерации и имеющих специальные звания полиции, граждан, уволенных со службы в войсках национальной гвардии Российской Федерации, членов их семей и лиц, находящихся (находившихся) на их иждивении. Конституционность пунктов 27 и 29 Правил оспаривает гражданин И.Г.Простатин. Как следует из представленных материалов, в период прохождения службы в органах внутренних дел в должности помощника дежурного центра оперативного управления старший прапорщик И.Г.Простатин с учетом состава его семьи из четырех человек (он, супруга, двое несовершеннолетних детей 1996 и 2004 года рождения) решением жилищной комиссии федерального государственного казенного учреждения «Управление вневедомственной охраны Управления Министерства внутренних дел Российской Федерации по Забайкальскому краю» от 29 апреля 2013 года был принят на учет для получения единовременной выплаты. И.Г.Простатин, обращаясь с заявлением о принятии его и членов его семьи на учет, сообщил, помимо прочего, сведения о том, что ему и его супруге на праве общей совместной собственности принадлежит жилое помещение общей площадью 58,5 кв.м (соответственно, на каждого члена семьи приходится 14,625 кв.м общей площади такого помещения, что ниже уровня обеспеченности общей площадью жилого помещения (15 кв.м), установленного 4 в качестве одного из условий для предоставления такой выплаты пунктом 2 части 2 статьи 4 Федерального закона «О социальных гарантиях сотрудникам органов внутренних дел Российской Федерации и внесении изменений в отдельные законодательные акты Российской Федерации»). В связи с переводом И.Г.Простатина из органов внутренних дел Российской Федерации в войска национальной гвардии Российской Федерации решением жилищной комиссии федерального государственного казенного учреждения «Управление вневедомственной охраны войск национальной гвардии Российской Федерации по Забайкальскому краю» от 15 марта 2019 года он (вместе с семьей в том же составе) был поставлен по новому месту службы на учет для получения единовременной выплаты исходя из даты постановки на такой же учет по прежнему месту службы. Однако 24 декабря 2019 года данная жилищная комиссия со ссылкой на подпункт «б» пункта 19 Правил приняла решение о снятии заявителя и членов его семьи с этого учета. Указанный коллегиальный орган исходил из того, что сын И.Г.Простатина достиг возраста 23 лет, в связи с чем он не может учитываться в качестве члена семьи заявителя при расчете размера единовременной выплаты, а поскольку состав семьи И.Г.Простатина изменился (заявитель, его супруга и их несовершеннолетняя дочь), то обеспеченность каждого члена семьи общей площадью жилого помещения (58,5 кв.м) составила более 15 кв.м (19,5 кв.м на каждого). Решением Центрального районного суда города Читы от 12 октября 2020 года И.Г.Простатину отказано в удовлетворении исковых требований к Управлению Министерства внутренних дел Российской Федерации по Забайкальскому краю о признании незаконным решения о снятии с учета для получения единовременной выплаты и о возложении обязанности восстановить на таком учете. С принятым решением в этой части (после неоднократного рассмотрения данного дела судами различных инстанций) согласились суды апелляционной и кассационной инстанций (определение судебной коллегии по гражданским делам Забайкальского краевого суда от 15 марта 2022 года и определение судебной коллегии по гражданским делам Восьмого кассационного суда общей юрисдикции от 4 августа 2022 года). Определением судьи 5 Верховного Суда Российской Федерации от 25 ноября 2022 года отказано в передаче кассационной жалобы на названные судебные постановления для рассмотрения в судебном заседании Судебной коллегии по гражданским делам Верховного Суда Российской Федерации. Суды отметили, что И.Г.Простатин ввиду изменения состава его семьи (сын достиг возраста 23 лет и более не относится к членам семьи заявителя по смыслу пункта 3 части 2 статьи 1 Федерального закона «О социальных гарантиях сотрудникам органов внутренних дел Российской Федерации и внесении изменений в отдельные законодательные акты Российской Федерации») утратил статус нуждающегося в получении единовременной выплаты. По мнению И.Г.Простатина, оспариваемые нормативные положения противоречат Конституции Российской Федерации, ее статьям 2, 19 (часть 1), 40 (части 1 и 2) и 45 (часть 1), в той мере, в какой по смыслу, придаваемому им правоприменительными органами, они позволяют пересматривать уровень обеспеченности семьи сотрудника органов внутренних дел Российской Федерации (лица, проходящего службу в войсках национальной гвардии Российской Федерации и имеющего специальное звание полиции, иного лица, имеющего право на получение такой выплаты) общей площадью жилого помещения, определяя его формально, исключая из состава семьи, состоящей на учете для получения единовременной выплаты, ребенка этого лица, достигшего определенного возраста (18-летнего или – при обучении в образовательных организациях по очной форме обучения – 23-летнего возраста) и проживающего в таком помещении, что лишает данное лицо предоставленного законом за длительную государственную службу права на получение единовременной выплаты в целях улучшения жилищных условий, которые не изменились после его постановки на соответствующий учет. В соответствии со статьями 36, 74, 96 и 97 Федерального конституционного закона «О Конституционном Суде Российской Федерации»</w:t>
      </w:r>
    </w:p>
    <w:p>
      <w:pPr>
        <w:pStyle w:val="Heading3"/>
      </w:pPr>
      <w:r>
        <w:rPr>
          <w:rFonts w:ascii="Times New Roman" w:hAnsi="Times New Roman" w:eastAsia="Times New Roman" w:cs="Times New Roman"/>
          <w:b/>
          <w:i w:val="0"/>
          <w:sz w:val="22"/>
        </w:rPr>
        <w:t>Пункт 2. Анализ нормы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Конституция Российской Федерации в соответствии с целями социального государства (статья 7, часть 1) предусматривает установление в Российской Федерации гарантий социальной защиты населения (статья 7, часть 2), однако не определяет объема и способов их предоставления тем или иным категориям граждан. Разрешение данных вопросов относится к компетенции законодателя, который, располагая достаточно широкой свободой усмотрения при осуществлении правового регулирования в этой сфере, должен обеспечивать реализацию социальных прав с учетом признаваемых государством как единого для всех граждан Российской Федерации конституционного статуса личности, так и специального статуса отдельных категорий граждан – получателей конкретных мер социальной поддержки (Определение Конституционного Суда Российской Федерации от 3 июля 2008 года</w:t>
      </w:r>
    </w:p>
    <w:p>
      <w:pPr>
        <w:pStyle w:val="Heading3"/>
      </w:pPr>
      <w:r>
        <w:rPr>
          <w:rFonts w:ascii="Times New Roman" w:hAnsi="Times New Roman" w:eastAsia="Times New Roman" w:cs="Times New Roman"/>
          <w:b/>
          <w:i w:val="0"/>
          <w:sz w:val="22"/>
        </w:rPr>
        <w:t>Пункт 3. Конституционные основы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Каждый имеет право на жилище (статья 40, часть 1, Конституции Российской Федерации). Регулирование вопросов, связанных с установлением конкретных форм, источников и порядка осуществления гражданами права на жилище, мер социальной поддержки отдельным категориям граждан, нуждающимся в жилище, осуществляется законодателем, а также Правительством Российской Федерации в пределах их компетенции (статья 40, часть 3; статья 71, пункт «в»; статья 72, пункты «б», «к» части 1; статья 114, пункт «ж» части 1; статья 115, часть 1, Конституции Российской Федерации) с учетом имеющихся у государства финансово-экономических возможностей. В решениях, посвященных вопросам предоставления единовременной социальной выплаты для приобретения или строительства жилого помещения разным категориям граждан, включая сотрудников органов внутренних дел Российской Федерации, Характеризуя сущность службы в органах внутренних дел, Взаимосвязанными пунктами 27 и 29 Правил предусмотрен порядок определения размера единовременной выплаты и общей площади жилого помещения. Перечень обстоятельств, при наличии которых сотрудник снимается с учета для получения указанной выплаты, закреплен в пункте 19 Правил. К числу таких обстоятельств отнесена утрата оснований для получения единовременной выплаты (подпункт «б» пункта 19 Правил). В случае изменения жилищных условий, на основании которых сотрудник принимался на учет для получения единовременной выплаты, и (или) сведений, которые содержатся в документах, представляемых сотрудником в соответствии с пунктом 5 Правил, а также в случае изменения условий, на основании которых сотрудник имеет право на получение единовременной выплаты, сотрудник представляет в комиссию обновленные документы, подтверждающие произошедшие изменения, в течение 30 рабочих дней со дня, когда произошли соответствующие изменения (пункт 23). Положения Правил не предусматривают, что изменение состава семьи сотрудника, состоящего на учете для получения единовременной выплаты, происходит исключительно в связи с достижением детьми сотрудника, по- прежнему проживающими с ним, определенного возраста (18 лет или – при обучении в образовательных организациях по очной форме обучения – 23 лет). Соответственно, предусмотренная в пункте 27 Правил формула расчета размера единовременной выплаты исходя из такого нормативного критерия, как уровень обеспеченности общей площадью жилого помещения каждого члена семьи сотрудника, состоящего на учете для получения единовременной выплаты (пункт 2 части 2 статьи 4 Федерального закона «О социальных гарантиях сотрудникам органов внутренних дел Российской Федерации и внесении изменений в отдельные законодательные акты Российской Федерации»), применяется на основании актуальных данных, 16 подтверждающих нуждаемость в улучшении жилищных условий по основаниям, предусмотренным частями 2 и 4 статьи 4 данного Федерального закона. Только достижение ребенком сотрудника возраста 18 лет или – при обучении в образовательной организации по очной форме обучения – 23 лет, состоящим на учете в составе семьи сотрудника и реально проживающим с ним, не может служить основанием для перерасчета уровня обеспеченности общей площадью жилого помещения, снятия с учета и (или) отказа в предоставлении единовременной выплаты, которая не была предоставлена ранее (если жилищные условия сотрудника и членов его семьи остаются неизменными). В таких случаях снятие сотрудника с учета для получения единовременной выплаты – льготы, носящей адресный характер, направленной на улучшение остающихся неизменными жилищных условий семьи сотрудника, – умаляет значимость его особой и длительной профессиональной деятельности, подрывает авторитет государственной власти, ставит под сомнение наличие приобретенных социальных прав, признание, соблюдение и защита которых являются обязанностью государства.</w:t>
      </w:r>
    </w:p>
    <w:p>
      <w:pPr>
        <w:pStyle w:val="Heading3"/>
      </w:pPr>
      <w:r>
        <w:rPr>
          <w:rFonts w:ascii="Times New Roman" w:hAnsi="Times New Roman" w:eastAsia="Times New Roman" w:cs="Times New Roman"/>
          <w:b/>
          <w:i w:val="0"/>
          <w:sz w:val="22"/>
        </w:rPr>
        <w:t>Пункт 4. Анализ нормы</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Таким образом, взаимосвязанные пункты 27 и 29 Правил предоставления единовременной социальной выплаты для приобретения или строительства жилого помещения сотрудникам органов внутренних дел Российской Федерации, лицам, проходящим службу в войсках национальной гвардии Российской Федерации и имеющим специальные звания полиции, а также иным лицам, имеющим право на получение такой выплаты, не противоречат Конституции Российской Федерации, поскольку по своему конституционно-правовому смыслу в системе действующего правового регулирования они не означают, что само по себе проживание сотрудников органов внутренних дел Российской Федерации, лиц, проходящих службу в войсках национальной гвардии Российской Федерации и имеющих специальные звания полиции, а также иных лиц, имеющих право на 17 получение такой выплаты, с детьми, достигшими установленного законом возраста (18 лет или – при обучении в образовательных организациях по очной форме обучения – 23 лет), может служить основанием для снятия таких лиц с учета для получения единовременной выплаты в отсутствие каких-либо изменений в уровне их реальной обеспеченности жильем (часть 2 статьи 4 Федерального закона «О социальных гарантиях сотрудникам органов внутренних дел Российской Федерации и внесении изменений в отдельные законодательные акты Российской Федерации»). Придание же данным нормативным положениям иного значения вступало бы в противоречие с вытекающими из статей 7, 19 (часть 1), 40 и 751 Конституции Российской Федерации принципами социальной защиты, равенства и справедливости, поддержания доверия к закону и действиям государства. Исходя из изложенного и руководствуясь статьями 6, 471, 71, 72, 74, 75, 78, 79 и 100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взаимосвязанные пункты 27 и 29 Правил предоставления единовременной социальной выплаты для приобретения или строительства жилого помещения сотрудникам органов внутренних дел Российской Федерации, лицам, проходящим службу в войсках национальной гвардии Российской Федерации и имеющим специальные звания полиции, а также иным лицам, имеющим право на получение такой выплаты, не противоречащими Конституции Российской Федерации, поскольку по своему конституционно-правовому смыслу в системе действующего правового регулирования они не означают, что само по себе проживание сотрудников органов внутренних дел Российской Федерации, лиц, проходящих службу в войсках национальной гвардии Российской Федерации и имеющих специальные звания полиции, а также иных лиц, имеющих право на получение такой выплаты, с детьми, достигшими установленного законом 18 возраста (18 лет или – при обучении в образовательных организациях по очной форме обучения – 23 лет), может служить основанием для снятия таких лиц с учета для получения единовременной социальной выплаты в отсутствие каких-либо изменений в уровне их реальной обеспеченности жильем.</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Конституционно-правовой смысл пунктов 27 и 29 Правил предоставления единовременной социальной выплаты для приобретения или строительства жилого помещения сотрудникам органов внутренних дел Российской Федерации, лицам, проходящим службу в войсках национальной гвардии Российской Федерации и имеющим специальные звания полиции, а также иным лицам, имеющим право на получение такой выплаты, выявленный в настоящем Постановлении, является общеобязательным, что исключает любое иное их истолкование в правоприменительной практике.</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Судебные постановления, вынесенные по делу с участием гражданина Простатина Игоря Григорьевича на основании пунктов 27 и 29 Правил предоставления единовременной социальной выплаты для приобретения или строительства жилого помещения сотрудникам органов внутренних дел Российской Федерации, лицам, проходящим службу в войсках национальной гвардии Российской Федерации и имеющим специальные звания полиции, а также иным лицам, имеющим право на получение такой выплаты, в истолковании, расходящемся с их конституционно-правовым смыслом, выявленным в настоящем Постановлении, подлежат пересмотру в установленном порядке, если для этого нет иных препятствий.</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Настоящее Постановление окончательно, не подлежит обжалованию, вступает в силу со дня официального опубликования, действует непосредственно и не требует подтверждения другими органами и должностными лицами.</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Настоящее Постановление подлежит незамедлительному опубликованию в «Российской газете», «Собрании законодательства 19 Российской Федерации» и на «Официальном интернет-портале правовой информации» (www.pravo.gov.ru).</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