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третьей статьи 61 Уголовно-процессуального кодекса Российской Федерации в связи с жалобой гражданки Э.Р.Юровских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части третьей статьи 61 УПК Российской Федерации. Поводом к рассмотрению дела явилась жалоба гражданки Э.Р.Юровских. Основанием к рассмотрению дела явилась обнаружившаяся 2 неопределенность в вопросе о том, соответствует ли Конституции Российской Федерации оспариваемое заявительницей законоположение. Заслушав сообщение судьи-докладчика Л.О.Красавчиковой,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третьей статьи 61 УПК Российской Федерации при определении разумного срока уголовного судопроизводства, который включает в себя период с момента начала осуществления уголовного преследования до момента прекращения уголовного преследования или вынесения обвинительного приговора, учитываются такие обстоятельства, как правовая и фактическая сложность уголовного дела, поведение участников уголовного судопроизводства, достаточность и эффективность действий суда, прокурора, руководителя следственного органа, следователя, органа дознания, начальника органа дознания, начальника подразделения дознания, дознавателя, производимых в целях своевременного осуществления уголовного преследования или рассмотрения уголовного дела, и общая продолжительность уголовного судопроизводства. Конституционность данного законоположения оспаривает гражданка Э.Р.Юровских, обратившаяся в Решением Астраханского областного суда от 19 июля 2018 года, оставленным без изменения апелляционным определением судебной коллегии по административным делам того же суда от 12 сентября 2018 года, Э.Р.Юровских, действующей в своих интересах и в интересах своей несовершеннолетней дочери М., родившейся в 2012 году, было отказано в удовлетворении административных исковых требований о присуждении компенсации за нарушение права на уголовное судопроизводство в разумный срок. Признавая срок судопроизводства разумным, суды исходили из того, что период с момента обращения Э.Р.Юровских с заявлением о проведении 3 проверки и привлечении к уголовной ответственности лиц, действия (бездействие) которых привели к внутриутробной смерти двух ее детей, а также причинили вред здоровью третьему ребенку (10 июля 2013 года), до признания Э.Р.Юровских и несовершеннолетней М. потерпевшими (14 апреля 2014 года и 30 июня 2017 года соответственно) не подлежит включению в срок судопроизводства по данному делу (несмотря на решения об отказе в возбуждении уголовного дела, неоднократно принимавшиеся в этот период), а потому продолжительность судопроизводства следует исчислять со дня признания указанных лиц потерпевшими и по день вынесения постановления о прекращении производства по уголовному делу в связи со смертью подозреваемого (30 января 2018 года). В передаче кассационных жалоб заявительницы, действующей в своих интересах и в интересах своей несовершеннолетней дочери М., для рассмотрения в судебном заседании судов кассационной инстанции отказано (определение судьи Астраханского областного суда от 26 октября 2018 года и определение судьи Верховного Суда Российской Федерации от 16 января 2019 года). По мнению Э.Р.Юровских, оспариваемая норма не соответствует Конституции Российской Федерации, ее статьям 15 (часть 4), 17, 46 (части 1 и 2) и 52, в той мере, в какой она позволяет при определении разумного срока уголовного судопроизводства для лица, признанного в установленном уголовно-процессуальным законом порядке потерпевшим (а также для лица, несвоевременно признанного потерпевшим), не включать в него период со дня подачи лицом (или в его интересах) заявления о преступлении и до момента возбуждения уголовного дела об этом преступлении и признания такого лица в надлежащем порядке потерпевшим по данному делу в случаях, когда производство по уголовному делу завершилось постановлением о прекращении уголовного дела по нереабилитирующим основаниям, в связи со смертью подозреваемого. Таким образом, с учетом требований статей 74, 96 и 97 Федерального конституционного закона «О Конституционном Суде Российской Федерации» 4 часть третья статьи 61 УПК Российской Федерации является предметом рассмотрения Конституционного Суда Российской Федерации по настоящему делу в той мере, в какой она служит основанием для решения вопроса об определении продолжительности разумного срока уголовного судопроизводства в части установления момента начала его исчисления для лица, признанного потерпевшим по уголовному делу в порядке, предусмотренном уголовно-процессуальным законом, в случаях, когда уголовное дело прекращено в связи со смертью подозреваемого.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провозглашая человека, его права и свободы высшей ценностью, возлагает на Россию как демократическое правовое государство обязанность признавать, соблюдать и защищать права и свободы человека и гражданина, охранять достоинство личности, честь и доброе имя каждого и в этих целях гарантирует каждому судебную защиту его прав и свобод, а также возможность обжаловать в суд решения и действия (бездействие) органов государственной власти и должностных лиц (статья 1, часть 1; статья 2; статья 21, часть 1; статья 23, часть 1; статья 46, части 1 и 2). Предписания статей 2, 18, 19, 45, 46 и 52 Конституции Российской Федерации о соблюдении и защите прав и свобод на основе равенства всех перед законом и судом, об обеспечении доступа к правосудию и компенсации потерпевшим от преступлений нанесенного им ущерба предполагают обязанность государства как предотвращать и пресекать в установленном законом порядке какие бы то ни было посягательства, способные причинить вред и нравственные страдания личности, так и гарантировать пострадавшему возможность отстаивать, прежде всего в суде, свои права и законные интересы любыми не запрещенными законом способами. Такой подход соотносится с положениями Декларации основных принципов правосудия для жертв преступлений и злоупотребления властью (принята 29 ноября 1985 года резолюцией 40/34 Генеральной Ассамблеи ООН), закрепляющими право лиц, которым причинен вред в результате действия или бездействия, нарушающего национальные уголовные законы, на доступ к механизмам правосудия и скорейшую компенсацию за нанесенный им ущерб в соответствии с 5 национальным законодательством и обязывающими государство содействовать тому, чтобы судебные и административные процедуры в большей степени отвечали потребностям этих лиц, в том числе путем обеспечения возможности изложения и рассмотрения их мнений и пожеланий в тех случаях, когда затрагиваются их личные интересы, но без ущерба для обвиняемых и согласно национальной системе уголовного правосудия (пункты 1, 4 и 6). Как неоднократно указывал Конституционный Суд Российской Федерации, уголовно-процессуальные механизмы, устанавливаемые федеральным законодателем, должны – как того требуют Конституция Российской Федерации, прежде всего ее статьи 2 и 18, и нормы международного права, являющиеся составной частью правовой системы России (статья 15, часть 4, Конституции Российской Федерации), – в максимальной степени способствовать защите от преступлений, предупреждению их негативных последствий для прав и охраняемых законом интересов граждан, а также упрощать жертвам таких посягательств доступ к правосудию с целью восстановления нарушенных прав и получения необходимой компенсации с учетом того, что интересы потерпевшего в уголовном судопроизводстве в значительной степени связаны с разрешением вопроса о применении уголовного закона. Государство не может быть освобождено от возложенной на него Конституцией Российской Федерации, ее статьями 45, 46 и 52, обязанности обеспечить потерпевшим от преступлений доступ к правосудию и компенсацию причиненного ущерба (постановления от 24 апреля 2003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об определении продолжительности разумного срока уголовного судопроизводства в части установления момента начала его исчисления для лица, признанного потерпевшим по уголовному делу в порядке, предусмотренном уголовно-процессуальным законом (для случаев, когда производство по данному уголовному делу завершилось постановлением обвинительного приговора), ранее был предметом рассмотрения Конституционного Суда Российской Федерации. В частности, в Постановлении от 13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третью статьи 61 УПК Российской Федерации не соответствующей Конституции Российской Федерации, ее статьям 15 (часть 4), 17, 46 (части 1 и 2) и 52, в той мере, в какой она позволяет при 9 определении разумного срока уголовного судопроизводства для лица, которому преступлением причинен физический, имущественный, моральный вред (признанного в установленном уголовно-процессуальным законом порядке потерпевшим), не учитывать период со дня подачи им заявления о преступлении и до момента возбуждения уголовного дела об этом преступлении в случаях, когда производство по данному уголовному делу прекращено в связи со смертью подозреваемого.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в соответствии с требованиями Конституции Российской Федерации и основанными на них правовыми позициями Конституционного Суда Российской Федерации, выраженными в настоящем Постановлении, – внести в правовое регулирование судебной защиты права граждан на судопроизводство в разумный срок изменения, направленные на уточнение порядка определения для потерпевших от преступлений момента начала исчисления разумного срока уголовного судопроизводства. Впредь до внесения в правовое регулирование надлежащих изменений, вытекающих из настоящего Постановления, при определении разумного срока уголовного судопроизводства для лица, которому преступлением причинен физический, имущественный, моральный вред (признанного в установленном уголовно-процессуальным законом порядке потерпевшим), если производство по уголовному делу прекращено в связи со смертью подозреваемого, следует руководствоваться положениями части третьей3 статьи 61 УПК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решения, принятые в отношении гражданки Юровских Эльвиры Рашидовны на основании части третьей статьи 61 УПК Российской Федерации,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 10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