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759792-П/2024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110 Арбитражного процессуального кодекса Российской Федерации в связи с жалобой гражданки Е.М.Туманиной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110 АПК Российской Федерации. Поводом к рассмотрению дела явилась жалоба гражданки Е.М.Туманиной.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2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части 1 статьи 110 АПК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а если иск удовлетворен частично, судебные расходы относятся на лиц, участвующих в деле, пропорционально размеру удовлетворенных исковых требований. Решением Арбитражного суда Чувашской Республики – Чувашии от 23 ноября 2018 года, оставленным без изменения судом апелляционной инстанции, частично удовлетворены иск общества с ограниченной ответственностью к заявительнице по настоящему делу – гражданке Е.М.Туманиной об истребовании из незаконного владения имущества и взыскании денежных сумм и встречный иск о взыскании денежных сумм и обращении взыскания на имущество. По делу выданы исполнительные листы, согласно которым Е.М.Туманина обязывалась передать обществу имущество в количестве 963 наименований. 28 августа 2020 года единственный участник общества – гражданка М. обратилась в арбитражный суд с заявлением о замене взыскателя на нее в части исполнения указанного решения. Как утверждает Е.М.Туманина, заявление подано по причине прекращения деятельности общества, что подтверждается и сведениями из Единого государственного реестра юридических лиц, согласно которым 5 февраля 2019 года в реестр внесена запись о прекращении данного юридического лица (исключение его из реестра в связи с наличием в реестре сведений о нем, в отношении которых внесена запись о недостоверности). Арбитражный суд Волго-Вятского округа постановлением от 21 мая 2021 года отменил акты нижестоящих судов и отказал в удовлетворении заявления, отметив следующее. Поскольку М. не реализовала свое право на обращение в суд за назначением процедуры распределения обнаруженного имущества среди 3 лиц, претендующих на него, в соответствии с пунктом 52 статьи 64 ГК Российской Федерации об удовлетворении требований кредиторов ликвидируемого юридического лица, постольку нет и оснований для удовлетворения ее заявления о процессуальном правопреемстве. Участник общества с ограниченной ответственностью не является правопреемником последнего, а имеет право претендовать на имущество, оставшееся после ликвидации общества, в установленном порядке. Нижестоящие суды необоснованно применили при рассмотрении заявления М. статью 48 АПК Российской Федерации о процессуальном правопреемстве и не применили названную норму Гражданского кодекса Российской Федерации. В связи с тем, что при рассмотрении заявления о процессуальном правопреемстве Е.М.Туманина понесла судебные расходы, она обратилась в суд с заявлением об их возмещении с М. в размере 126 369 руб. 97 коп., в чем, однако, было отказано определением Арбитражного суда Чувашской Республики – Чувашии от 13 декабря 2021 года, оставленным без изменения постановлениями Первого арбитражного апелляционного суда от 13 апреля 2022 года и Арбитражного суда Волго-Вятского округа от 18 июля 2022 года. Суды отметили, что Е.М.Туманина является в данном случае должником, т.е. стороной, не в пользу которой принято решение суда, и обязана возместить другой стороне понесенные на стадии его исполнения судебные расходы, а производство по вопросу о процессуальном правопреемстве, не будучи отдельным делом, неразрывно связано с производством по основному делу и потому участие в рассмотрении заявления о процессуальном правопреемстве не может повлечь возникновения у должника права на возмещение судебных расходов. Определением судьи Верховного Суда Российской Федерации от 19 октября 2022 года отказано в передаче кассационной жалобы Е.М.Туманиной для рассмотрения в судебном заседании Судебной коллегии по экономическим спорам этого суда. По мнению Е.М.Туманиной, часть 1 статьи 110 АПК Российской Федерации противоречит статьям 2, 18, 19 (часть 1) и 46 (часть 1) Конституции Российской Федерации, поскольку по смыслу, придаваемому ей 4 правоприменительной практикой, она предоставляет лицу, заявление которого о процессуальном правопреемстве признано арбитражным судом необоснованным, возможность уклониться от установленной данной нормой обязанности возместить судебные расходы лицу, возражавшему против удовлетворения этого заявления. Таким образом, с учетом предписаний статей 36, 74, 96 и 97 Федерального конституционного закона «О Конституционном Суде Российской Федерации» часть 1 статьи 110 АПК Российской Федерации служит предметом рассмотрения Конституционного Суда Российской Федерации по настоящему делу в той мере, в какой в системе действующего правового регулирования на ее основании арбитражным судом решается вопрос о возмещении судебных расходов, понесенных должником при рассмотрении заявления, поданного лицом, не участвовавшим в рассмотрении дела, о процессуальном правопреемстве на стороне взыскателя, притом что это заявление признано необоснованным и в его удовлетворении отказано.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признавая человека, его права и свободы высшей ценностью, определяющей смысл, содержание и применение законов, гарантирует каждому право на судебную защиту на основе равенства всех перед законом и судом (статьи 2, 18, 19 и 46). Данное право, как указывал Как следует из неоднократно выраженных Конституционным Судом Российской Федерации правовых позиций, возмещение судебных расходов осуществляется той стороне, в чью пользу вынесено решение суда, и на основании того судебного акта, которым спор разрешен по существу. При этом процессуальное законодательство исходит из того, что критерием присуждения судебных расходов является вывод суда о правомерности или неправомерности заявленного истцом требования. Данный вывод, в свою очередь, непосредственно связан с содержащимся в резолютивной части судебного решения выводом о том, подлежит ли иск удовлетворению, поскольку только удовлетворение требования подтверждает правомерность принудительной 6 реализации его через суд и влечет восстановление нарушенных прав и свобод, что в силу статей 19 и 46 Конституции Российской Федерации и приводит к необходимости возмещения судебных расходов. В случае частичного удовлетворения иска и истец, и ответчик в целях восстановления нарушенных прав и свобод вправе требовать присуждения понесенных ими в связи с необходимостью участия в судебном разбирательстве судебных расходов, но только в части, пропорциональной или объему удовлетворенных судом требований истца, или объему требований истца, в удовлетворении которых судом отказано (постановления от 11 июля 2017 года Использование в арбитражном процессуальном законодательстве и в основанной на нем судебной практике общих критериев распределения судебных расходов не исключает, как не раз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Вопросы процессуального правопреемства в арбитражном судопроизводстве регулируются статьей 48 АПК Российской Федерации, согласно которой замена одной из сторон правопреемником в спорном или установленном судебным актом арбитражного суда правоотношении (реорганизация юридического лица, уступка требования, перевод долга, смерть гражданина и другие случаи перемены лиц в обязательствах) производится судом, на что указывается в судебном акте (часть 1). В Постановлении от 16 ноября 2018 года Поскольку исполнение судебного акта является одной из стадий арбитражного судопроизводства, изложенное справедливо и для решения судом вопроса о процессуальном правопреемстве на стороне взыскателя или должника. Решение этого вопроса на этой стадии предполагает наличие своего предмета доказывания – о факте правопреемства (универсального или сингулярного) в материальных правоотношениях, влекущего замену стороны при рассмотрении вытекающего из этих правоотношений спора или при 10 исполнении вынесенного по итогам рассмотрения этого спора решения суда, что предполагает доказывание сторонами соответствующих обстоятельств и оценку судом представленных ими доказательств. Особенности решения судом вопроса о процессуальном правопреемстве на стадии исполнения судебного акта характеризуют его как самостоятельный (обособленный) спор, результаты которого не всегда находятся в прямой связи с итогами рассмотрения дела, в котором участвовали стороны (взыскатель и должник на стадии исполнения судебного акта), по существу. Вступив в этот самостоятельный спор, стороны с большой долей вероятности понесут расходы для достижения результата, отвечающего их законным интересам в вопросе о замене стороны в процессуальных правоотношениях по исполнению судебного акта и о реализации тем самым их прав на всех стадиях судопроизводства. В качестве условия процессуального правопреемства, возникающего на основе правопреемства материально-правового, законодатель закрепил изменение субъектного состава спорного правоотношения – выбытие одной из его сторон. Потому другая сторона правоотношения, исходя из характера спора и вероятных для нее негативных последствий осуществления судом процессуального правопреемства, может как не соглашаться в целом с самой возможностью правопреемства в правоотношении, в котором она участвует, так и возражать против конкретного субъекта, намеренного вступить в правоотношение в качестве правопреемника выбывшей стороны, полагая его ненадлежащим. Так, ликвидация взыскателя, являющегося юридическим лицом, о чем внесена запись в ЕГРЮЛ (что, например, имело место в деле Е.М.Туманиной), может повлечь прекращение исполнительного производства судебным приставом-исполнителем (пункт 7 части 2 статьи 43 Федерального закона от 2 октября 2007 года № 229-ФЗ «Об исполнительном производстве») вследствие прекращения самого обязательства при прекращении кредитора без правопреемства, а также распределение обнаруженного имущества ликвидированного юридического лица (пункт 52 статьи 64 ГК Российской Федерации) и иные последствия, могущие оказать существенное влияние на 11 объем материальных прав и обязанностей должника в установленном судом правоотношении. Не исключены и процессуальные нарушения при рассмотрении судом вопроса о правопреемстве. На то, что сторона правоотношения может не соглашаться на замену судом другой стороны иным субъектом в порядке процессуального правопреемства или возражать против соответствующего акта суда вследствие допущенного нарушения норм процессуального права при его принятии, указывает и сам законодатель, предоставляя в части 2 статьи 48 АПК Российской Федерации заинтересованным лицам право обжаловать этот судебный акт.</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Предоставленное заинтересованным лицам право обжаловать определение арбитражного суда, принятое по итогам рассмотрения заявления о процессуальном правопреемстве, влечет вынесение отдельного судебного акта (части 1 и 3 статьи 184 АПК Российской Федерации), апелляционные и кассационные жалобы на который рассматриваются по общим правилам рассмотрения жалоб в суде соответствующей инстанции (статьи 272 и 290 АПК 13 Российской Федерации). Гарантиями надлежащей проверки вышестоящими судами доводов жалоб – и реализации тем самым права заинтересованных в обжаловании лиц на судебную защиту и конституционных принципов судопроизводства – являются проведение судебного заседания, извещение сторон о его времени и месте, возможность сторон прибегнуть к помощи представителя, представить доводы о неправильном разрешении судом вопроса о правопреемстве, доказательства в их подтверждение и пр. Участие лица, заинтересованного в обжаловании определения по вопросу о процессуальном правопреемстве, в судебном заседании по рассмотрению апелляционной или кассационной жалобы на это определение и пользование перечисленными и иными процессуальными правами влечет необходимость несения им судебных расходов: уплаты государственной пошлины за подачу жалобы, денежных сумм для оплаты услуг представителя, транспортных, почтовых расходов и т.д. Как усматривается из представленных Е.М.Туманиной материалов, в рассмотрении поданных ею жалоб на судебный акт о процессуальном правопреемстве участвовал ее представитель, факт выплаты вознаграждения которому и размер такового подтверждались документами. Между тем арбитражные суды, отказывая в удовлетворении поданного ею заявления о возмещении понесенных судебных расходов, отметили следующее. В силу совокупности положений статей 110 и 112 АПК Российской Федерации судебные акты о распределении судебных расходов следуют судьбе судебных актов, разрешивших спор по существу. Определение об отказе в процессуальном правопреемстве не может расцениваться как итоговый судебный акт по делу, а заявление о процессуальном правопреемстве не содержит самостоятельного требования по существу спора, в связи с чем участие в рассмотрении такого заявления, поданного на стадии исполнения итогового судебного акта, не влечет возникновения у должника дополнительного права на возмещение судебных расходов, понесенных при его рассмотрении. Определение по вопросу правопреемства на стороне взыскателя (об отказе в его осуществлении) не является судебным актом, принятым в 14 пользу должника, вне зависимости от того, согласен он был с правопреемством либо возражал против такого процессуального действия. Данный подход не обеспечивает учета того, способствовало ли поведение должника в качестве участника производства по рассмотрению заявления о процессуальном правопреемстве на стороне взыскателя принятию судебного акта по этому вопросу, чем обесценивается его процессуальная активность, направленная, в конечном счете, на защиту своих интересов в ходе исполнения возложенного на него требования. Тем не менее примерно те же аргументы приводили суды и в других делах со схожими предметом рассмотрения и фактическими обстоятельствами (определение Верховного Суда Российской Федерации от 1 октября 2021 года № 301-ЭС21-17227 по делу № А11- 11887/2009, постановления Арбитражного суда Уральского округа от 4 марта 2016 года № Ф09-642/15 по делу № А60-1929/2014 и Арбитражного суда Московского округа от 19 июля 2022 года № Ф05-1754/2020 по делу № А40- 244931/2015), т.е. имевшее место в конкретном деле понимание в том числе части 1 статьи 110 АПК Российской Федерации не является единичным. Как видно из приведенных арбитражными судами доводов, они сочли невозможным возмещение судебных расходов Е.М.Туманиной, возражавшей против процессуального правопреемства на стороне взыскателя, ввиду ее положения должника, проигравшего материально-правовой спор по иску прекращенного без правопреемства юридического лица к ней, а также ввиду обособленного характера спора по вопросу о правопреемстве, результат которого (удовлетворение заявления или отказ в его удовлетворении), по мнению судов, не влияет на распределение судебных расходов между сторонами основного спора. При этом суды не входили в выяснение того, наличествуют ли критерии, дающие возможность возместить должнику судебные расходы, понесенные вследствие подачи в суд заявления лицом, не принимавшим ранее участия в деле и считавшим себя правопреемником взыскателя, такие как связанность с рассмотрением дела, оправданность, разумность. Суды лишь ограничились формальным указанием на имеющийся у Е.М.Туманиной статус должника, исключающий ее право заявлять о 15 возмещении судебных расходов во всех случаях, когда спор носит второстепенный характер, но так или иначе вытекает из правоотношений, установленных решением суда по существу основного спора. Такая практика, свидетельствуя о формальном применении положений статьи 110 АПК Российской Федерации, идет вразрез с правовыми позициями Конституционного Суда Российской Федерации, отмечавшего, что признание права на присуждение судебных расходов за лицом, в пользу которого состоялось судебное решение, соответствует принципу полноты судебной защиты (Постановление от 11 июля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110 АПК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она предполагает, что: в удовлетворении требования о возмещении судебных расходов должника, понесенных при рассмотрении заявления не участвовавшего в разрешении дела лица о процессуальном правопреемстве на стороне 17 взыскателя, притом что это заявление признано необоснованным и в его удовлетворении отказано, не может быть отказано арбитражным судом лишь на основании того, что решение суда по существу материально-правового спора вынесено не в пользу должника; при рассмотрении арбитражным судом вопроса о возможности удовлетворения указанного требования необходимо в каждом конкретном случае устанавливать как связанность понесенных должником судебных расходов с разрешением дела, их оправданность и разумность, возможность возникновения для должника в результате удовлетворения заявления о процессуальном правопреемстве неблагоприятных последствий, выходящих за пределы несения возложенных на него судом обязанностей, так и то, не обусловлено ли возникновение вопроса о правопреемстве на стороне взыскателя намеренным затягиванием должником исполнения решения суда по существу материально-правового спора.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конституционно-правовой смысл части 1 статьи 110 АПК Российской Федерации является общеобязательным, что исключает ее применение или реализацию каким-либо иным способом в истолковании, расходящемся с истолкованием, данным Конституционным Судом Российской Федерации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Туманиной Елены Михайловны, принятые на основании части 1 статьи 110 АПК Российской Федерации в истолковании, расходящемся с ее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