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4 статьи 24 Федерального закона «О статусе военнослужащих» в связи с жалобой гражданки Г.В.Журавель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4 статьи 24 Федерального закона «О статусе военнослужащих». Поводом к рассмотрению дела явилась жалоба гражданки Г.В.Журавель.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4 статьи 24 Федерального закона от 27 мая 1998 года № 76-ФЗ «О статусе военнослужащих» члены семей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имеют право на компенсационные выплаты по оплате, в частности, общей площади занимаемых ими жилых помещений (в коммунальных помещениях – жилой площади), а также найма, содержания и ремонта жилых помещений, а собственники жилых помещений и члены жилищно-строительных (жилищных) кооперативов – содержания и ремонта объектов общего пользования в многоквартирных жилых домах (абзацы второй и третий). Конституционность приведенных законоположений оспаривает гражданка Г.В.Журавель, которая, будучи вдовой гражданина, уволенного с военной службы по достижении предельного возраста пребывания на военной службе при наличии у него общей продолжительности военной службы более 20 лет, и имея на праве собственности жилое помещение, расположенное в многоквартирном доме, с апреля 2008 года получает компенсационные выплаты в связи с расходами по оплате жилых помещений, коммунальных и других видов услуг, предусмотренных пунктом 4 статьи 24 Федерального закона «О статусе военнослужащих». С 3 сентября 2015 года заявительница уплачивает взносы на капитальный ремонт общего имущества в многоквартирном доме, однако в предоставлении ей компенсационных выплат в связи с расходами по уплате данных взносов было отказано областным государственным казенным учреждением Калининградской области «Центр социальной поддержки населения», по мнению которого соответствующие расходы не относятся к расходам на содержание и ремонт объектов общего пользования в многоквартирных домах. Правомерность такого отказа подтверждена решением Ленинградского районного суда города Калининграда от 9 марта 2017 года, оставленным без изменения апелляционным определением судебной коллегии по гражданским делам Калининградского областного суда от 30 мая 2017 года. При этом суды, ссылаясь, в частности, на положения Жилищного кодекса Российской Федерации, определяющие структуру платы за жилое помещение и коммунальные услуги для собственника помещения в многоквартирном доме (часть 2 статьи 154), а также на пункт 4 статьи 24 Федерального закона «О статусе военнослужащих» и Правила предоставления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 (утверждены постановлением Правительства Российской Федерации от 2 августа 2005 года № 475 «О предоставлении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 пришли к выводу, что указанные компенсационные выплаты связаны лишь с возмещением расходов по оплате содержания и текущего ремонта объектов общего пользования в многоквартирных жилых домах; предоставление же гражданам, к категории которых относится заявительница, льготы в виде компенсации расходов по уплате 4 обязательных взносов на капитальный ремонт общего имущества в многоквартирном доме действующим законодательством не предусмотрено. В передаче кассационной жалобы заявительницы на указанное решение Ленинградского районного суда города Калининграда для рассмотрения в судебном заседании Судебной коллегии по гражданским делам Верховного Суда Российской Федерации также отказано (определение судьи Верховного Суда Российской Федерации от 11 сентября 2017 года). Нарушение пунктом 4 статьи 24 Федерального закона «О статусе военнослужащих» своих прав, гарантированных статьями 19 (часть 1) и 39 (часть 1) Конституции Российской Федерации, Г.В.Журавель усматривает в том, что содержащиеся в нем нормы, не конкретизируя, какие именно расходы собственников жилых помещений, связанные с оплатой содержания и ремонта объектов общего пользования в многоквартирных домах, подлежат учету при исчислении размера предусмотренных данным законоположением компенсационных выплат, допускают возможность их различного истолкования в правоприменительной практике и тем самым порождают необоснованные различия при реализации гражданами, относящимися к одной и той же категории, конституционного права на социальное обеспечение.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(статья 7, часть 1), и закрепляет, что в Российской Федерации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(статья 7, часть 2), каждому гарантируется социальное обеспечение по 6 возрасту, в случае болезни, инвалидности, потери кормильца, для воспитания детей и в иных случаях, установленных законом (статья 39, часть 1). Необходимым условием достижения целей социального государства, обязывающих Российскую Федерацию заботиться о благополучии своих граждан, их социальной защищенности, является развитие системы социальной защиты, которая должна строиться на принципах равенства, справедливости и соразмерности, выступающих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Основываясь на указанных принципах, федеральный законодатель при осуществлении правового регулирования отношений в сфере социальной защиты такой категории граждан, как военнослужащие, которые – в силу специфики выполняемой ими служебной деятельности, непосредственно связанной с обеспечением обороны страны и безопасности государства, т.е. сопряженной с выполнением конституционно значимых функций и, как следствие, со значительным риском для жизни и здоровья, – обладают особым правовым статусом, предусмотрел и меры социальной поддержки для членов семей тех из них, кто погиб (умер) в период прохождения военной службы либо после увольнения с военной службы по контракту, по отдельным основаниям, установленным законом. При этом, поскольку Конституция Российской Федерации не закрепляет конкретных мер социальной защиты, а также порядка и условий их предоставления тем или иным категориям граждан, федеральный законодатель действовал в рамках предоставленных ему дискреционных полномочий, исходя из того, что правовой статус членов семьи военнослужащего производен от правового статуса самого военнослужащего и обусловлен спецификой его служебной деятельности, а обязательства государства по социальной поддержке таких лиц обусловлены характером социального государства (постановления 7 Конституционного Суда Российской Федерации от 17 июля 2014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статусе военнослужащих», определяя в соответствии с Конституцией Российской Федерации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(преамбула), прямо возлагает на государство функции правовой и социальной защиты данных категорий граждан; исполнение этих функций предполагает как закрепление в законах и иных нормативных правовых актах прав, социальных гарантий, компенсаций и иных мер социальной защиты указанных лиц, так и обеспечение их реализации органами государственной власти, федеральными государственными органами, органами военного управления и органами местного самоуправления (пункты 2 и 3 статьи 3). Одной из мер социальной поддержки, предоставляемых в соответствии с названным Федеральным законом членам семей военнослужащих, погибших (умерших) в период прохождения военной службы, и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является предоставление компенсационных выплат по оплате: общей площади занимаемых ими жилых помещений (в коммунальных помещениях – жилой площади), а также найма, содержания и ремонта жилых помещений, а если указанные граждане являются собственниками жилых помещений или членами жилищно-строительных (жилищных) кооперативов – по оплате содержания и ремонта объектов общего пользования в многоквартирных жилых домах; коммунальных услуг независимо от вида жилищного фонда; установки квартирных телефонов по действующим тарифам, услуг местной телефонной связи, 8 оказанных с использованием квартирных телефонов, абонентской платы за пользование радиотрансляционными точками, коллективными телевизионными антеннами; топлива, приобретаемого в пределах норм, установленных для продажи населению, и его доставки для проживающих в домах, не имеющих центрального отопления (абзацы второй – шестой пункта 4 статьи 24). Порядок предоставления и размеры соответствующих выплат определяются Правилами предоставления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 которые предусматривают право членов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при наличии у них общей продолжительности военной службы 20 лет и более, на получение компенсационных выплат в связи с расходами по оплате общей площади занимаемых ими жилых помещений (в коммунальных помещениях – жилой площади), найма, содержания и ремонта жилых помещений (для собственников жилых помещений и членов жилищно-строительных (жилищных) кооперативов – компенсационных выплат в связи с расходами по оплате содержания и ремонта объектов общего пользования в многоквартирных жилых домах) (подпункт «б» пункта 2, подпункт «а» пункта 4) и в развитие положений пункта 4 статьи 24 Федерального закона «О статусе военнослужащих» относят к членам семей погибших (умерших) военнослужащих – получателям такого рода компенсационных выплат, в частности, их вдов (вдовцов), за исключением вступивших в новый брак, несовершеннолетних детей и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9 деятельность, по очной форме, а также граждан, находившихся на иждивении погибшего (умершего) военнослужащего (пункт 3). При этом установленный названными Правилами механизм предоставления такого рода выплат предполагает, что члены семей погибших (умерших) военнослужащих осуществляют оплату жилой площади, коммунальных и других видов услуг в полном объеме с последующим получением компенсационной выплаты на основании заявления, поданного в орган в сфере социальной защиты населения, уполномоченный в соответствии с законодательством субъекта Российской Федерации, по месту жительства, с приложением в числе прочего справки по установленной форме, выданной уполномоченным органом федерального органа исполнительной власти (федерального государственного органа), в котором погибший (умерший) военнослужащий проходил службу по последнему месту службы либо состоял на пенсионном обеспечении (пункты 4, 7, 8, 9 и 13); размер компенсационных выплат определяется из расчета 60 процентов расходов по оплате жилых помещений, коммунальных и других видов услуг (кроме услуг местной телефонной связи и абонентской платы за пользование радиотрансляционной точкой), составляющих долю членов семьи погибшего (умершего) военнослужащего в составе общих расходов, приходящихся на всех граждан, зарегистрированных в жилом помещении (абзац первый пункта 16). Таким образом, предоставляя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 штатными мероприятиями, общая продолжительность военной службы которых составляет 20 лет и более, право на получение компенсационных выплат в связи с расходами по оплате содержания и ремонта объектов общего пользования в многоквартирных жилых домах – если указанные лица являются собственниками жилых помещений, – ни пункт 4 статьи 24 10 Федерального закона «О статусе военнослужащих», ни фактически воспроизводящий данное законоположение в соответствующей части подпункт «а» пункта 4 Правил предоставления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 коммунальных и других видов услуг не регламентируют состав объектов общего пользования и не уточняют, расходы по оплате каких именно видов ремонта этих объектов подлежат учету при исчислении размера названных компенсационных выплат. В силу изложенного уяснение данных понятий требует обращения к гражданскому и жилищному законодательству.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290 ГК Российской Федерации к общему имуществу собственников квартир в многоквартирном доме, принадлежащему этим лицам на праве общей долевой собственности, относятся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 Приведенное законоположение конкретизируется Жилищным кодексом Российской Федерации, часть 1 статьи 36 которого относит к общему имуществу в многоквартирном доме следующие объекты: помещения в данном доме, не являющиеся частями квартир и предназначенные для обслуживания более одного помещения,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оборудование (технические подвалы);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включая помещения, предназначенные для организации их досуга, культурного развития, детского творчества, 11 занятий физической культурой и спортом и подобных мероприятий; крыши, ограждающие несущие и ненесущие конструкции данного дома, механическое, электрическое, санитарно-техническое и иное оборудование, находящееся в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дома и расположенные на указанном земельном участке объекты. В силу того что 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(статья 249 ГК Российской Федерации), несение расходов по содержанию общего имущества в многоквартирном доме (фактически – здания и его конструктивных элементов) для каждого из собственников помещений в этом доме составляет не просто неотъемлемую часть бремени содержания принадлежащего ему имущества (статья 210 ГК Российской Федерации), но и обязанность, которая вытекает из факта участия в праве собственности на общее имущество и которую участник общей долевой собственности несет, в частности, перед другими ее участниками, чем обеспечивается сохранность как каждого конкретного помещения в многоквартирном доме, так и самого дома в целом (постановления Конституционного Суда Российской Федерации от 12 апреля 2016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общим принципом гражданского законодательства о несении собственником бремени содержания принадлежащего ему имущества Жилищный кодекс Российской Федерации устанавливает для всех собственников жилых помещений в многоквартирном доме обязанность не только нести расходы на содержание принадлежащих им помещений, но и участвовать в расходах на содержание общего имущества в многоквартирном доме соразмерно 12 своей доле в праве общей собственности на это имущество путем внесения, во-первых, платы за содержание жилого помещения, т.е. за услуги, работы по управлению многоквартирным домом, за содержание и текущий ремонт общего имущества в многоквартирном доме, а также за коммунальные ресурсы, потребляемые при использовании и содержании общего имущества, и, во-вторых, взносов на капитальный ремонт (часть 3 статьи 30, часть 1 статьи 39, пункты 1 и 2 части 2 статьи 154, часть 1 статьи 158). При этом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его долей в праве общей собственности на общее имущество, которая, в свою очередь, пропорциональна размеру общей площади принадлежащего ему помещения в этом доме (часть 1 статьи 37, часть 2 статьи 39). По смыслу приведенных законоположений плата за содержание и текущий ремонт общего имущества в многоквартирном доме, которая входит в состав платы за содержание жилого помещения, с одной стороны, и взнос на капитальный ремонт, с другой стороны, представляют собой самостоятельные составляющие платы за жилое помещение и коммунальные услуги, подлежащей внесению собственником помещения в многоквартирном доме, и – в силу различного целевого назначения данных платежей – аккумулируются на разных счетах. В частности, плата за содержание жилого помещения (включая плату за содержание и текущий ремонт общего имущества в многоквартирном доме), наряду с платой за коммунальные услуги, в зависимости от способа управления многоквартирным домом вносится на счет управляющей организации, товарищества собственников жилья либо жилищного кооператива или иного специализированного потребительского кооператива с целью последующей оплаты расходов на оказание услуг и (или) выполнение работ по содержанию и ремонту общего имущества в многоквартирных домах (части 5–7 статьи 155 Жилищного кодекса Российской Федерации). 13 Что касается взносов на капитальный ремонт общего имущества в многоквартирном доме, то они, в зависимости от избранного собственниками помещений в многоквартирном доме способа формирования фонда капитального ремонта, зачисляются либо на специальный счет в кредитной организации (банке), либо на счет регионального оператора (часть 3 статьи 170 Жилищного кодекса Российской Федерации), не могут использоваться в целях финансового обеспечения деятельности государства или муниципальных образований, а должны расходоваться исключительно на цели, связанные с организацией и проведением капитального ремонта общего имущества в многоквартирных домах (Постановление Конституционного Суда Российской Федерации от 12 апреля 2016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Действовавшее на момент принятия Федерального закона «О статусе военнослужащих» жилищное законодательство также разграничивало текущий и капитальный ремонт жилищного фонда. В частности, Жилищный кодекс РСФСР (утратил силу с 1 марта 2005 года в связи с принятием Федерального закона от 29 декабря 2004 года № 189-ФЗ «О введении в действие Жилищного кодекса Российской Федерации») возлагал обязанности по обеспечению сохранности жилищного фонда, включая проведение ремонта жилых домов, обеспечение бесперебойной работы инженерного оборудования домов и жилых помещений, надлежащее содержание подъездов, других мест общего пользования домов и придомовой территории, на наймодателя (статья 141). Наниматели же жилых помещений были обязаны производить за свой счет только текущий ремонт жилых помещений (статья 142), а также своевременно вносить квартирную плату (плату за пользование жилым помещением) и плату за коммунальные услуги (водоснабжение, газ, электрическую, тепловую энергию и другие услуги) (статьи 55 и 57). Что же касается затрат на эксплуатацию и ремонт жилых домов, то источники их финансирования зависели от вида жилищного фонда. В домах государственного жилищного фонда проведение как текущего, так и 16 капитального ремонта осуществлялось за счет средств жилищно- эксплуатационных организаций, а в случае недостатка этих средств – за счет государственного бюджета; в домах ведомственного жилищного фонда текущий ремонт финансировался за счет средств жилищно- эксплуатационных организаций, подчиненных предприятиям, учреждениям, организациям, а в случае недостатка этих средств – за счет средств самих предприятий, учреждений, организаций; капитальный ремонт ведомственного жилищного фонда также осуществлялся за счет предназначенных на эти цели средств соответствующих предприятий, учреждений, организаций (статья 149). Финансирование затрат на эксплуатацию и ремонт общественного жилищного фонда осуществлялось за счет собственных средств владельцев фонда (статья 150), а домов жилищно-строительных кооперативов – за счет средств кооперативов, размеры же взносов членов жилищно-строительных кооперативов на проведение капитального ремонта кооперативных жилых домов устанавливались Советом Министров РСФСР (статья 151). Закон Российской Федерации от 24 декабря 1992 года № 4218-I «Об основах федеральной жилищной политики» в первоначальной редакции (утратил силу также с 1 марта 2005 года в связи с принятием Федерального закона от 29 декабря 2004 года № 189-ФЗ «О введении в действие Жилищного кодекса Российской Федерации») предусматривал, что оплата жилья включает в себя внесение платы за содержание жилья и платы за ремонт жилья, а для нанимателя жилого помещения также внесение платы за наем жилого помещения (часть первая статьи 15). При этом вид ремонта, финансируемого за счет платы за ремонт жилья, подлежащей внесению собственником или нанимателем жилого помещения, конкретизирован не был. В дальнейшем постановлением Правительства Российской Федерации от 2 августа 1999 года № 887 «О совершенствовании системы оплаты жилья и коммунальных услуг и мерах по социальной защите населения» (утратило силу в связи с изданием постановления 17 Правительства Российской Федерации от 30 августа 2004 года № 444 «О предоставлении субсидий на оплату жилья и коммунальных услуг») в структуру платежей граждан (кроме собственников частных домовладений), проживающих в домах, относящихся к жилищному фонду, независимо от формы собственности, были включены плата за содержание и текущий ремонт жилищного фонда и плата за капитальный ремонт жилищного фонда, а для нанимателей жилья – также плата за наем жилья (пункт 3). Федеральным законом от 6 мая 2003 года № 52-ФЗ в Закон Российской Федерации «Об основах федеральной жилищной политики» были внесены изменения и дополнения, уточняющие понятие платы за ремонт жилья, в качестве которой стала пониматься плата, взимаемая с собственника жилого помещения, нанимателя жилого помещения по договору социального найма жилого помещения или договору найма жилого помещения, за текущий ремонт общего имущества жилого дома в соответствии с установленным Правительством Российской Федерации перечнем связанных с таким ремонтом работ; одновременно Правительству Российской Федерации было предписано установить в соответствии с федеральным законом порядок возмещения расходов на капитальный ремонт жилья (пункты 1 и 3 статьи 1). Сообразно этому была конкретизирована и структура платежей по оплате жилья собственниками и нанимателями жилых помещений. В частности, в соответствии с Правилами оплаты гражданами жилья и коммунальных услуг, утвержденными постановлением Правительства Российской Федерации от 30 июля 2004 года № 392 «О порядке и условиях оплаты гражданами жилья и коммунальных услуг» (утратили силу в связи с изданием постановления Правительства Российской Федерации от 13 августа 2006 года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18 многоквартирном доме ненадлежащего качества и (или) с перерывами, превышающими установленную продолжительность»), оплата жилья нанимателями жилых помещений, относящихся к государственному и муниципальному жилищным фондам, а также собственниками жилых помещений в многоквартирных домах, в которых не созданы объединения собственников, включала в себя внесение платы: за содержание жилья, которое состоит из содержания общего имущества жилого дома, в том числе подвала, чердака, подъезда и крыши, технического обслуживания общих коммуникаций, технических устройств, в том числе лифтов и приборов учета, а также технических помещений жилого дома, вывоза бытовых отходов, содержания придомовой территории; за ремонт жилья, включающий в себя текущий ремонт общего имущества жилого дома, общих коммуникаций, технических устройств и технических помещений жилого дома, объектов придомовой территории, по перечню работ, связанных с текущим ремонтом общего имущества жилых домов и оплачиваемых за счет платы за ремонт жилья, согласно приложению к данным Правилам; за наем жилого помещения – для нанимателей жилых помещений, относящихся к государственному и муниципальному жилищным фондам (пункт 3). Вступивший в силу с 1 марта 2005 года Жилищный кодекс Российской Федерации в первоначальной редакции предусматривал, что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 плату за пользование жилым помещением (плата за наем); плату за содержание и ремонт жилого помещения, включающую в себя плату за услуги и работы по управлению многоквартирным домом, содержанию и текущему ремонту общего имущества в многоквартирном доме; плату за коммунальные услуги; при этом капитальный ремонт общего имущества в многоквартирном доме проводится за счет собственника жилищного фонда (часть 1 статьи 154). 19 Для собственника помещения в многоквартирном доме плата за жилое помещение и коммунальные услуги включала в себя: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 плату за коммунальные услуги (часть 2 той же статьи). Федеральным законом от 25 декабря 2012 года № 271-ФЗ в Жилищный кодекс Российской Федерации были внесены изменения, согласно которым в структуре платы за жилое помещение и коммунальные услуги, подлежащей внесению собственником помещения в многоквартирном доме, в качестве самостоятельной составляющей был выделен взнос на капитальный ремонт, в то время как плата за содержание и ремонт жилого помещения стала включать в себя – помимо платы за услуги и работы по управлению многоквартирным домом – лишь плату за содержание и текущий ремонт общего имущества в многоквартирном доме (часть 2 статьи 154 в редакции названного Федерального закона). Внесение такого рода изменений было обусловлено формированием новых механизмов финансирования капитального ремонта общего имущества в многоквартирных домах, которые предполагают своевременное и полное участие собственников всех помещений в таких домах в расходах на выполнение соответствующих ремонтных работ. При этом федеральный законодатель исходил из того, что в силу ряда объективных причин (многочисленность собственников помещений в многоквартирном доме, сложность и разнообразие объектов, относящихся к общему имуществу, и др.), а также вследствие высокой стоимости работ по капитальному ремонту и вызванной этим затруднительности однократного и одномоментного сбора денежных средств на их проведение самостоятельное осуществление капитального ремонта исключительно силами самих собственников в большинстве случаев практически невозможно, а потому исполнение ими обязанности по содержанию общего имущества в многоквартирных домах должно сводиться в первую очередь к финансированию ремонтных работ, 20 проводимых третьими лицами, что предполагает введение правовых механизмов, обеспечивающих накопление и привлечение необходимых и достаточных для такого финансирования денежных средств (Постановление Конституционного Суда Российской Федерации от 12 апреля 2016 года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Предоставляя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при наличии у них общей продолжительности военной 21 службы 20 лет и более право на получение компенсационных выплат в связи с расходами по оплате содержания и ремонта объектов общего пользования в многоквартирных жилых домах (если указанные лица являются собственниками жилых помещений), федеральный законодатель исходил из того, что действующее на момент принятия Федерального закона «О статусе военнослужащих» жилищное законодательство хотя и различало понятия текущего и капитального ремонта жилищного фонда, тем не менее не дифференцировало в структуре платежей, связанных с оплатой содержания и ремонта объектов общего пользования в многоквартирных жилых домах, плату за содержание и текущий ремонт такого рода объектов и плату за их капитальный ремонт. Внесение изменений в жилищное законодательство в части структуры платы за жилое помещение и коммунальные услуги для собственника помещения в многоквартирном доме и выделение взноса на капитальный ремонт в качестве отдельной составляющей платы за жилое помещение и коммунальные услуги (часть 2 статьи 154 Жилищного кодекса Российской Федерации) – при неизменности нормативного содержания пункта 4 статьи 24 Федерального закона «О статусе военнослужащих» – привело к тому, что в правоприменительной практике разных субъектов Российской Федерации сложилось различное понимание состава расходов на содержание и ремонт объектов общего пользования в многоквартирных жилых домах, подлежащих компенсации собственникам жилых помещений –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при наличии у них общей продолжительности военной службы 20 лет и более. Так, по информации, предоставленной Министерством труда и социальной защиты Российской Федерации, в 83,9 процента субъектов Российской Федерации расходы по уплате взносов на капитальный ремонт 22 общего имущества многоквартирных домов учитываются органами социальной защиты населения в составе расходов на содержание и ремонт объектов общего пользования в многоквартирных жилых домах при исчислении размера компенсационных выплат указанной категории граждан и лишь в 16,1 процента субъектов Российской Федерации (в том числе в Калининградской области, где проживает заявительница по настоящему делу) расходы по уплате взносов на капитальный ремонт, понесенные данной категорией граждан, не компенсируются. Судебная практика по данному вопросу также неоднородна, на что указывает и Г.В.Журавель в своей жалобе, приводя в качестве примера, в частности, решение Кировского городского суда Ленинградской области от 17 декабря 2015 года, оставленное без изменения апелляционным определением судебной коллегии по гражданским делам Ленинградского областного суда от 16 июня 2016 года, в котором положениям пункта 4 статьи 24 Федерального закона «О статусе военнослужащих» было дано иное, отличное от данного судами в деле заявительницы, истолкование, а именно: расходы по уплате взносов на капитальный ремонт относятся к расходам по оплате содержания и ремонта объектов общего пользования в многоквартирных жилых домах и, поскольку каких-либо изменений в упомянутое законоположение не вносилось, выделение взноса на капитальный ремонт в качестве отдельной составляющей платы за жилое помещение и коммунальные услуги – притом что до внесения Федеральным законом от 25 декабря 2012 года № 271-ФЗ изменений в часть 2 статьи 154 Жилищного кодекса Российской Федерации расходы, связанные с внесением платы за капитальный ремонт общего имущества в многоквартирном доме, включаемой в состав платы за содержание и ремонт жилого помещения, учитывались при определении размера компенсационных выплат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при наличии у них 23 общей продолжительности военной службы 20 лет и более – само по себе не должно лишать таких граждан права на соответствующие компенсационные выплаты с учетом расходов по уплате взносов на капитальный ремонт. Данные обстоятельства свидетельствуют о неопределенности положений пункта 4 статьи 24 Федерального закона «О статусе военнослужащих», позволяющих принимать прямо противоположные решения о размере компенсационных выплат, предоставляемых указанной категории граждан в связи с понесенными ими расходами по оплате жилых помещений, коммунальных и других видов услуг в части включения в состав такого рода расходов тех платежей, которые были уплачены этими лицами в качестве взносов на капитальный ремонт общего имущества в многоквартирном доме.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Вместе с тем необходимо иметь в виду, что выявление неопределенности нормативного содержания пункта 4 статьи 24 Федерального закона «О статусе военнослужащих» и признание на этом основании его абзацев второго и третьего не соответствующими Конституции Российской Федерации, ее статьям 19 (части 1 и 2) и 39 (часть 1), не должны влечь за собой приостановление или прекращение 25 предусмотренных данным законоположением компенсационных выплат в связи с расходами по оплате жилых помещений, коммунальных и других видов услуг, а равно снижение их размера и тем самым ухудшение правового положения граждан – получателей этой меры социальной поддержки. Принимая во внимание сложившуюся в подавляющем большинстве субъектов Российской Федерации практику учета органами социальной защиты населения расходов по уплате взносов на капитальный ремонт общего имущества многоквартирных домов в составе расходов на содержание и ремонт объектов общего пользования при исчислении размера предусмотренных пунктом 4 статьи 24 Федерального закона «О статусе военнослужащих» компенсационных выплат собственникам жилых помещений –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и в целях обеспечения стабильности правоотношений, возникающих по поводу предоставления такого рода компенсационных выплат, а также недопущения их дифференциации исключительно в зависимости от места жительства получателя данной меры социальной поддержки,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абзацы второй и третий пункта 4 статьи 24 Федерального закона «О статусе военнослужащих» не соответствующими Конституции Российской Федерации, ее статьям 19 (части 1 и 2) и 39 (часть 1), в той мере, 27 в какой содержащиеся в них положения в силу неопределенности их нормативного содержания допускают в системе действующего правового регулирования различный подход к решению вопроса о включении в состав расходов на содержание и ремонт объектов общего пользования в многоквартирных жилых домах, подлежащих компенсации собственникам жилых помещений –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расходов по уплате взносов на капитальный ремонт общего имущества в многоквартирном доме и тем самым приводят к необоснованной дифференциации размера компенсационных выплат в связи с расходами по оплате жилых помещений, коммунальных и других видов услуг, предоставляемых лицам, являющимся получателями данной меры социальной поддержки.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незамедлительно принять меры по устранению неопределенности нормативного содержания пункта 4 статьи 24 Федерального закона «О статусе военнослужащих».</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гражданки Журавель Галины Викторовны на основании пункта 4 статьи 24 Федерального закона «О статусе военнослужащих»,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28</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