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части 1 статьи 350 Кодекса административного судопроизводства Российской Федерации в связи с жалобой гражданина А.Н.Таратухина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части 1 статьи 350 КАС Российской Федерации. Поводом к рассмотрению дела явилась жалоба гражданина А.Н.Таратухина.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А.Н.Таратухин оспаривает конституционность пункта 1 части 1 статьи 350 КАС Российской Федерации, согласно которому основанием для пересмотра судебного акта, состоявшегося в административном деле, по новым обстоятельствам является отмена судебного акта суда общей юрисдикции или арбитражного суда либо постановления органа государственной власти, иного государственного органа, органа местного самоуправления, послуживших основанием для принятия судебного акта по данному административному делу. Решением 94 гарнизонного военного суда от 26 февраля 2015 года отказано в удовлетворении требований А.Н.Таратухина о признании незаконными действий и решений должностных лиц ФСО России. Поводом для обращения в суд послужили заключение аттестационной комиссии о его несоответствии занимаемой должности и ответ вышестоящего командования на поданную в связи с этим жалобу, увольнение с военной службы по причине невыполнения им условий контракта, отзыв его из отпуска, непредоставление времени для прохождения военно-врачебной комиссии, невыдача воинских перевозочных документов, неверный, по мнению заявителя, расчет выслуги лет. Принимая решение, суд руководствовался в том числе Порядком организации и проведения аттестации военнослужащих федеральных органов государственной охраны, утвержденным приказом ФСО России от 29 апреля 2005 года № 155, отметив, что на момент рассмотрения дела данный приказ, вопреки утверждению заявителя, 3 незаконным не признан и уполномоченным должностным лицом не отменен, а значит, подлежит применению. 1 апреля 2015 года Верховный Суд Российской Федерации признал названный Порядок по заявлению А.Н.Таратухина недействующим со дня вступления решения о том в законную силу. Суд исходил из того, что данный нормативный правовой акт затрагивает права неопределенного круга лиц, однако в нарушение закона не прошел государственную регистрацию в Минюсте России и не был официально опубликован. Ввиду этого требование заявителя удовлетворено без исследования иных обстоятельств, включая содержание оспариваемого акта. Правильность такого решения подтверждена Апелляционной коллегией Верховного Суда Российской Федерации (определение от 26 мая 2015 года). Определением судебной коллегии по административным делам 3 окружного военного суда от 1 июня 2015 года, вынесенным по апелляционной жалобе А.Н.Таратухина, указанное решение 94 гарнизонного военного суда оставлено без изменения со ссылкой на то, что примененный судом первой инстанции Порядок признан недействующим лишь с момента вступления решения о том в законную силу. В передаче жалоб А.Н.Таратухина на состоявшиеся судебные акты для рассмотрения в судебном заседании суда кассационной инстанции отказано определениями судьи 3 окружного военного суда от 24 сентября 2015 года и судьи Верховного Суда Российской Федерации от 14 декабря 2015 года. Отказано и в пересмотре указанного решения 94 гарнизонного военного суда по новым обстоятельствам, о чем тот же суд 23 августа 2018 года вынес определение, оставленное без изменения апелляционным определением судебной коллегии по административным делам 3 окружного военного суда от 18 октября 2018 года, с чем согласились председатель судебного состава 3 окружного военного суда (определение от 11 декабря 2018 года) и судья Верховного Суда Российской Федерации (определение от 22 марта 2019 года), отказав А.Н.Таратухину в передаче жалоб для рассмотрения в судебном заседании суда кассационной 4 инстанции. При этом отмечено, что обстоятельство, на которое ссылается заявитель, а именно признание недействующим названного Порядка со дня вступления решения о том в законную силу, не являлось новым на момент рассмотрения дела судом второй инстанции, а потому и не относится к основаниям для пересмотра судебных актов, исчерпывающий перечень которых закреплен законом. Одновременно суды сочли невозможным применить по аналогии правовые позиции Конституционного Суда Российской Федерации, выраженные в Постановлении от 6 июля 2018 года Как утверждает А.Н.Таратухин, оспариваемая норма противоречит статьям 17 (части 1 и 2), 18 и 46 (часть 1) Конституции Российской Федерации в той мере, в какой препятствует пересмотру судебного акта, если положенный в его основу нормативный правовой акт в дальнейшем признан недействующим со дня вступления решения о том в законную силу, чем, по мнению заявителя, исключается возможность восстановления в судебном порядке нарушенных прав и законных интересов, связанных с прохождением им военной службы. Соответственно, с учетом требований статей 74, 96 и 97 Федерального конституционного закона «О Конституционном Суде Российской Федерации» пункт 1 части 1 статьи 350 КАС Российской Федерации является предметом рассмотрения Конституционного Суда Российской Федерации постольку, поскольку данной нормой обусловлено решение судом общей юрисдикции вопроса о пересмотре принятого по административному делу судебного акта в связи с таким новым обстоятельством, как признание положенного в его основу нормативного правового акта недействующим с момента вступления в законную силу решения об этом, вынесенного судом по административному иску лица, участвовавшего в данном административном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правовым государством (статья 1, часть 1) и утверждая свое верховенство и верховенство федеральных законов на всей ее территории (статья 4, 5 часть 2), предусматривает, что законы и иные правовые акты не должны противоречить Конституции Российской Федерации, а органы государственной власти и местного самоуправления, должностные лица, граждане и их объединения обязаны соблюдать Конституцию Российской Федерации и законы (статья 15, части 1 и 2). В развитие названных положений, относящихся к основам конституционного строя России, Конституция Российской Федерации, гарантируя каждому судебную защиту его прав и свобод посредством, в частности, гражданского и административного судопроизводства (статья 46, часть 1; статья 118, часть 2), закрепляет, что решения и действия (бездействие) органов государственной власти и местного самоуправления, общественных объединений и должностных лиц могут быть обжалованы в суд (статья 46, часть 2); будучи независимым и подчиняясь только Конституции Российской Федерации и федеральному закону, суд общей юрисдикции, арбитражный суд, установив при рассмотрении дела несоответствие акта государственного или иного органа закону, принимает решение в соответствии с законом (статья 120). Руководствуясь этими конституционными предписаниями и принимая во внимание статью 13 Конвенции о защите прав человека и основных свобод в ее понимании Европейским Судом по правам человека,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 1 части 1 статьи 350 КАС Российской Федерации (как и аналогичные положения Гражданского процессуального кодекса Российской Федерации и Арбитражного процессуального кодекса Российской Федерации), называя новым обстоятельством для целей пересмотра судебного акта отмену послужившего основанием для его принятия постановления соответствующего органа, прямо не связывает возможность такого пересмотра с действием соответствующего судебного решения во времени. Вместе с тем судебные акты, принятые в отношении А.Н.Таратухина, свидетельствуют о том, что такой пересмотр суды обусловливают признанием нормативного правового акта недействующим именно со дня его принятия. На это толкование указанного законоположения ориентирует и пункт 6 части 1 той же статьи, который, по сути, регламентирует частный случай утраты нормативным правовым актом его юридической силы как нового обстоятельства для целей пересмотра судебных актов (признание Верховным Судом Российской Федерации, судом общей юрисдикции недействующим со дня принятия нормативного правового акта, примененного судом в конкретном деле, в связи с принятием решения по которому заявитель оспорил данный нормативный правовой акт). Как следует из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Постановлении от 11 января 2019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Признание пункта 1 части 1 статьи 350 КАС Российской Федерации не противоречащим Конституции Российской Федерации в его конституционно-правовом смысле, выявленном в настоящем Постановлении, означает необходимость пересмотра дела А.Н.Таратухина, при разрешении которого допущено применение этой нормы в ее правонарушающем аспекте (пункт 101 части первой статьи 75, часть третья статьи 79 и часть вторая статьи 100 Федерального конституционного закона «О Конституционном Суде Российской Федерации»). Это, однако, само по себе не предопределяет удовлетворения правовых притязаний заявителя, поскольку суд не лишен возможности при таком пересмотре учесть все значимые обстоятельства, в том числе и то, повлияло ли признание недействующим нормативного правового акта в связи с нарушением требований о его государственной регистрации и официальном опубликовании на результат рассмотрения спора по существу. 11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части 1 статьи 350 КАС Российской Федерации не противоречащим Конституции Российской Федерации, поскольку – по своему конституционно-правовому смыслу в системе действующего правового регулирования – он не препятствует пересмотру по новым обстоятельствам вступившего в законную силу судебного акта суда общей юрисдикции по заявлению лица, в связи с административным иском которого положенный в основу этого судебного акта нормативный правовой акт признан недействующим судом, вне зависимости от того, с какого момента данный нормативный правовой акт признан недействующим.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части 1 статьи 350 КАС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гражданина Таратухина Александра Николаевича на основании пункта 1 части 1 статьи 350 КАС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12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