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«а» пункта 1 и подпункта «а» пункта 8 статьи 29 Федерального закона «Об основных гарантиях избирательных прав и права на участие в референдуме граждан Российской Федерации» в связи с жалобой гражданина А.М.Малицкого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В.Г.Ярославцева, судей К.В.Арановского, Н.С.Бондаря, Г.А.Гаджиева, С.Д.Князева, Л.О.Красавчиковой, С.П.Маврина, Ю.Д.Рудкина, с участием гражданина А.М.Малицкого, постоянного представителя Государственной Думы в Конституционном Суде Российской Федерации А.Н.Харитонова,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подпункта «а» пункта 1 и подпункта «а» пункта 8 статьи 29 Федерального 2 закона «Об основных гарантиях избирательных прав и права на участие в референдуме граждан Российской Федерации». Поводом к рассмотрению дела явилась жалоба гражданина А.М.Малицкого.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В.Н.Пирожкова, от Центральной избирательной комиссии Российской Федерации – В.П.Волкова, от Министерства юстиции Российской Федерации – В.В.Карпова, от Генерального прокурора Российской Федерации – Т.А.Васильевой, от Уполномоченного по правам человека в Российской Федерации – В.К.Михайлова,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29 Федерального закона от 12 июня 2002 года № 67-ФЗ «Об основных гарантиях избирательных прав и права на участие в референдуме граждан Российской Федерации» членами избирательных комиссий, комиссий референдума с правом решающего голоса не могут быть лица, не имеющие гражданства Российской Федерации, а также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(подпункт «а» пункта 1); полномочия члена избирательной комиссии, комиссии референдума с правом решающего голоса прекращаются немедленно в случае утраты членом комиссии гражданства Российской Федерации, приобретения им 3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(подпункт «а» пункта 8). По предложению Регионального отделения политической партии «Российская объединенная демократическая партия «Яблоко» в городе Москве заявитель по настоящему делу гражданин А.М.Малицкий решением Московской городской избирательной комиссии от 7 декабря 2006 года был назначен членом территориальной избирательной комиссии района Преображенское с правом решающего голоса. 26 июня 2009 года в Московскую городскую избирательную комиссию поступили уведомление А.М.Малицкого о том, что с 12 июня 2009 года ему предоставлен вид на жительство на территории Литовской Республики, а также выписка из протокола заседания регионального совета Регионального отделения политической партии «Российская объединенная демократическая партия «Яблоко» в городе Москве о выдвижении в состав территориальной избирательной комиссии района Преображенское другой кандидатуры. Московская городская избирательная комиссия решением от 9 июля 2009 года приняла к сведению, что полномочия члена территориальной избирательной комиссии района Преображенское А.М.Малицкого немедленно прекращены в соответствии с подпунктом «а» пункта 8 статьи 29 Федерального закона «Об основных гарантиях избирательных прав и права на участие в референдуме граждан Российской Федерации», и назначила в состав территориальной избирательной комиссии другого представителя, кандидатура которого была предложена политической партией «Российская объединенная демократическая партия «Яблоко». Решением Московского городского суда от 10 августа 2009 года, оставленным без изменения определением Верховного Суда Российской Федерации от 24 августа 2009 года, в отмене решения Московской городской избирательной комиссии от 9 июля 2009 года А.М.Малицкому было отказано. 4 По мнению заявителя, взаимосвязанные положения подпункта «а» пункта 1 и подпункта «а» пункта 8 статьи 29 Федерального закона «Об основных гарантиях избирательных прав и права на участие в референдуме граждан Российской Федерации», препятствуя назначению членом территориальной избирательной комиссии с правом решающего голоса гражданина Российской Федерации, который имеет вид на жительство на территории иностранного государства, носят дискриминационный характер по отношению к такому гражданину, необоснованно ограничивают его право на участие в управлении делами государства, а потому противоречат Конституции Российской Федерации, ее статьям 19 (часть 2), 32 (часть 1) и 55 (часть 3).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утверждая незыблемость демократической основы суверенной государственности России и признавая ее демократическим правовым государством, носителем суверенитета и единственным источником власти в котором является ее многонациональный народ, закрепляет право граждан Российской Федерации участвовать в управлении делами государства как непосредственно, так и через своих представителей, которое признается и гарантируется в Российской Федерации согласно общепризнанным принципам и нормам международного права на основе конституционного принципа равноправия, означающего в числе прочего обязанность государства гарантировать равенство прав и свобод человека и гражданина независимо от места жительства (преамбула; статья 1, часть 1; статья 3, часть 1; статья 17, часть 1; статья 19, часть 2; статья 32, часть 1). Корреспондирующий приведенным конституционным предписаниям пункт 1 статьи 21 Всеобщей декларации прав человека также устанавливает, что каждый имеет право принимать участие в управлении своей страной непосредственно или через свободно избранных представителей. Аналогичные положения закреплены в Международном пакте о гражданских и политических правах (статья 25), Конвенции Содружества Независимых Государств о правах и основных свободах человека (пункт «а» статьи 29), в иных международно-правовых договорах с участием Российской Федерации. По смыслу указанных положений Конституции Российской Федерации и международно-правовых актов, являющихся в силу статьи 15 (часть 4) Конституции Российской Федерации составной частью правовой системы Российской Федерации, право на участие в управлении делами государства представляет собой неотъемлемый элемент конституционно-правового статуса гражданина в демократическом обществе и призвано обеспечивать каждому гражданину возможность без какой бы то ни было дискриминации и без необоснованных ограничений быть полноправным субъектом 6 народовластия, осуществляя его совместно с другими гражданами Российской Федерации. Конституция Российской Федерации, закрепляя в статье 32 (части 2, 4 и 5) набор правомочий, составляющих нормативное содержание права на участие в управлении делами государства, не устанавливает порядок и условия реализации данного права и не исключает возможность дополнения его содержания иными правомочиями, возлагая решение этих вопросов на законодателя (статья 71, пункт «в»; статья 72, пункт «н» части 1; статья 76, части 1 и 2). Обеспечивая при осуществлении соответствующего правового регулирования баланс частных и публичных интересов в сфере народовластия, федеральный законодатель, как неоднократно подчеркивал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Одной из форм реализации гражданами Российской Федерации права на участие в управлении делами государства является участие в деятельности коллегиальных органов, организующих и обеспечивающих подготовку и проведение выборов и референдумов, – избирательных комиссий, комиссий референдума. В соответствии с Федеральным законом «Об основных гарантиях избирательных прав и права на участие в референдуме граждан Российской Федерации» в Российской Федерации действует система избирательных комиссий, комиссий референдума, включающая Центральную избирательную комиссию Российской Федерации, избирательные комиссии субъектов Российской Федерации, избирательные комиссии муниципальных образований, окружные избирательные комиссии, территориальные (районные, городские и другие) избирательные комиссии, участковые комиссии, на которые возлагаются обеспечение реализации и защиты избирательных прав и права на участие в референдуме граждан Российской Федерации, осуществление подготовки и проведения выборов и референдумов в Российской Федерации (пункты 1 и 3 статьи 20). При осуществлении своих полномочий, таких как регистрация (учет) избирателей, организация голосования, подсчет голосов избирателей, определение итогов голосования и результатов выборов, избирательные комиссии действуют, как указал Согласно Федеральному закону «Об основных гарантиях избирательных прав и права на участие в референдуме граждан Российской Федерации» территориальные избирательные комиссии – это действующие на постоянной основе коллегиальные государственные органы с пятилетним сроком полномочий, к компетенции которых относятся осуществление контроля за соблюдением избирательных прав и права на участие в референдуме, реализация мероприятий, связанных с подготовкой и проведением выборов и референдумов, распределение выделенных из бюджета средств на финансовое обеспечение подготовки и проведения выборов и референдумов и контроль за их целевым использованием, рассмотрение жалоб (заявлений) на решения и действия (бездействие) нижестоящих комиссий и принятие по ним мотивированных решений, осуществление иных отнесенных к их ведению полномочий (статья 26). Статус территориальных избирательных комиссий, порядок их формирования, правила (условия) назначения членов территориальных 9 избирательных комиссий с правом решающего голоса и прекращения, в том числе досрочного, их полномочий закрепляются федеральными законами и принимаемыми в соответствии с ними законами субъектов Российской Федерации. Правовую основу деятельности избирательных комиссий составляют принципы законности, независимости, коллегиальности и гласности, что прямо вытекает из Федерального закона «Об основных гарантиях избирательных прав и права на участие в референдуме граждан Российской Федерации» (статьи 3, 20, 28 и 30), а также из Конвенции о стандартах демократических выборов, избирательных прав и свобод в государствах – участниках Содружества Независимых Государств, предусматривающей, в частности, что назначение, подготовка и проведение выборов осуществляются на основе конституции и законов, а законодательное регулирование порядка выборов не должно ограничивать или отменять общепризнанные права и свободы человека и гражданина и конституционные и (или) законодательные гарантии их реализации или носить дискриминационный характер (пункты 3 и 4 статьи 1); организация избирательного процесса обеспечивается беспристрастными избирательными органами, работающими открыто и гласно под действенным общественным и международным наблюдением (подпункт «д» пункта 2 статьи 10); не допускается создание и деятельность иных структур (органов, организаций), которые подменяют избирательные органы, либо полностью или частично осуществляют их функции, либо препятствуют их законной деятельности, либо противоправно вмешиваются в их деятельность, либо присваивают их статус и полномочия (пункт 2 статьи 11). В соответствии с этими установлениями в Российской Федерации действует специальный порядок формирования избирательных комиссий, исключающий монопольное участие каких-либо законодательных или исполнительных органов, а равно иных субъектов публичной власти в определении их персонального состава; на исполнительные органы власти, органы местного самоуправления, кандидатов, избирательные объединения, 10 общественные объединения, организации, должностных лиц и избирателей возлагается обязанность по исполнению решений и иных актов избирательных комиссий, принятых в пределах их компетенции; исключается возможность проведения закрытых заседаний избирательных комиссий, а также совершение ими иных избирательных действий в условиях, не обеспечивающих транспарентность избирательного процесса; запрещается расформирование избирательных комиссий иначе, чем на основании судебного решения, принятого в установленном законом порядке; не допускается отзыв члена избирательной комиссии с правом решающего голоса по инициативе субъекта, предложившего его кандидатуру в состав комиссии; устанавливается административная ответственность за неисполнение решений избирательной комиссии, непредоставление сведений и материалов по запросу избирательной комиссии, нарушение прав члена избирательной комиссии и уголовная ответственность за воспрепятствование работе избирательных комиссий. Закрепляя правовой статус членов территориальных избирательных комиссий с правом решающего голоса, федеральный законодатель исходит из того, что свои обязанности они исполняют, как правило, не на постоянной (штатной) основе, и не устанавливает каких-либо специальных требований, предъявляемых к лицам, претендующим на членство в избирательной комиссии (образование, достижение определенного возраста, проживание на соответствующей территории и т.п.), связывая возможность соответствующего назначения с наличием у гражданина Российской Федерации желания, поддержанного любым субъектом, наделенным по закону правом выдвижения кандидатур в состав территориальных избирательных комиссий. Вместе с тем для обеспечения надлежащего осуществления избирательными комиссиями возложенных на них публично значимых функций в законе могут быть определены обстоятельства, при которых гражданин Российской Федерации не может исполнять полномочия члена 11 избирательной комиссии с правом решающего голоса, с тем чтобы исключить участие в работе избирательных комиссий лиц, в отношении которых в силу тех или иных причин объективного (личного, служебного, семейного и др.) характера есть веские основания для сомнений в возможности независимого, беспристрастного и правомерного исполнения ими полномочий по осуществлению подготовки и проведения выборов и референдумов, обеспечению реализации и защиты избирательных прав и права на участие в референдуме граждан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подпункту «а» пункта 1 и подпункту «а» пункта 8 статьи 29 Федерального закона «Об основных гарантиях избирательных прав и права на участие в референдуме граждан Российской Федерации» в первоначальной редакции членами избирательных, в том числе территориальных, комиссий с правом решающего голоса не могли быть лица, не имеющие гражданства Российской Федерации. Такое правовое регулирование означало, по сути, не что иное, как законодательную констатацию возможности членства в избирательной комиссии лишь для граждан Российской Федерации как единственных конституционно признанных обладателей права на участие в управлении делами государства. Федеральным законом от 25 июля 2006 года №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в круг лиц, которые не могут быть членами избирательных комиссий с правом решающего голоса, были включены также граждане Российской Федерации, получившие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Предоставление гражданину Российской Федерации вида на жительство на территории иностранного государства свидетельствует о признании за ним со стороны этого государства соответствующего правового 12 состояния, которое означает наделение лица статусом постоянного жителя (долгосрочного резидента) и предполагает возможность официального использования документа, подтверждающего указанный статус, для удостоверения личности на территории данного государства. При отсутствии универсальных международных стандартов, определяющих природу и значение вида на жительство, государства самостоятельно фиксируют в своих национальных правовых системах условия и порядок его получения. Как правило, предоставлению иностранному гражданину или лицу без гражданства вида на жительство предшествует подача в установленном порядке заявления, в котором указываются причины, могущие служить основанием для приобретения права на постоянное проживание на территории данного государства (работа, учеба, наличие семейных связей, приобретение недвижимости, осуществление предпринимательской деятельности и др.). Получение вида на жительство может быть обусловлено необходимостью фактического пребывания на территории конкретного иностранного государства. Так, согласно статье 9 Директивы 2003/109/ЕС «О статусе граждан третьих стран, проживающих на долгосрочной основе» (принята Советом Европейского Союза 25 ноября 2003 года) – одного из ключевых нормативных актов в области иммиграционной политики, призванного установить единообразные условия проживания в государствах – членах Европейского Союза лиц, не являющихся их гражданами, отсутствие соответствующего лица на территории Европейского Союза в течение периода в двенадцать последовательных месяцев может служить основанием для утраты статуса долгосрочного резидента (подпункт «с» пункта 1); вместе с тем отсутствие свыше указанного срока либо по особым или исключительным причинам может не влечь за собой изъятие или утрату данного статуса (пункт 2), с той оговоркой, что при любых обстоятельствах после шести лет отсутствия на территории государства, предоставившего вид 13 на жительство, долгосрочный резидент утрачивает право на соответствующий статус в этом государстве (пункт 4). Национальным законодательством также может быть предусмотрено, что в случае предоставления вида на жительство на определенный срок, не превышающий, как правило, пяти лет, его продление по истечении указанного срока допускается только по заявлению заинтересованного иностранного гражданина. При этом, однако, не исключается закрепление такого правового режима постоянного проживания иностранцев, при котором соответствующее право предоставляется на неограниченный срок, как это предусмотрено, в частности, в Литовской Республике (пункт 15 статьи 2 Закона Литовской Республики от 29 апреля 2004 года № IX-2206 «О правовом положении иностранных лиц»). Кроме того, предоставление статуса резидента не всегда связано с какими-либо требованиями, предусматривающими необходимость фактического нахождения иностранного гражданина на территории государства, предоставившего ему вид на жительство. Согласно распространенной в международном сообществе иммиграционной практике получение вида на жительство может служить необходимым этапом приема в гражданство соответствующего государства, хотя и не означает обязательного его приобретения в дальнейшем, что может быть обусловлено как нежеланием самого лица изменить уже приобретенное правовое состояние, так и принципиальной невозможностью приобретения гражданства государства, предоставившего вид на жительство, без отказа от уже имеющегося гражданства в случае непризнания соответствующим государством двойного (множественного) гражданства. Не предполагает наличие вида на жительство и наделение его обладателя политическими правами гражданина соответствующего иностранного государства, в частности правом избирать и быть избранным в органы государственной власти и местного самоуправления, правом голосовать на общегосударственном и местном референдуме, правом 14 занимать государственные и муниципальные должности, правом быть членом политической партии, если иное не предусмотрено международным договором или законом государства проживания. Вместе с тем даже предоставление этим лицам того или иного объема политических прав вовсе не означает неизбежного изменения их положения в отношениях со страной своего гражданства. В частности, в заключенных между Российской Федерацией и Республикой Казахстан (20 января 1995 года), Туркменистаном (18 мая 1995 года), Киргизской Республикой (13 октября 1995 года) и Республикой Армения (29 августа 1997 года) договорах о правовом статусе граждан Российской Федерации, постоянно проживающих на территории данных государств, и граждан соответствующих государств, постоянно проживающих на территории Российской Федерации, особо оговаривается, что предоставление на эквивалентной основе отдельных политических прав указанным категориям иностранных граждан, в том числе права участвовать в муниципальных выборах и местных референдумах в качестве избирателей, кандидатов и участников референдума, предполагает сохранение ими, без каких-либо изъятий, правовой связи со страной своего гражданства. Таким образом, получение гражданином Российской Федерации вида на жительство на территории иностранного государства означает, что он приобретает право долгосрочного проживания на территории этого государства на законных основаниях, возможность наряду с его гражданами пользоваться на сопоставимых условиях экономическими и социальными правами, заниматься любой не запрещенной законом деятельностью, а также свободно покидать данное государство и возвращаться на его территорию. При этом наличие у гражданина Российской Федерации вида на жительство на территории иностранного государства само по себе не приводит к возникновению между ним и соответствующим иностранным государством постоянной и распространяющейся на все сферы сопряжения индивида и государства политико-правовой взаимосвязи, равноценной по 15 своему содержанию и значению гражданству Российской Федерации, являющемуся в соответствии со статьей 3 Федерального закона от 31 мая 2002 года № 62-ФЗ «О гражданстве Российской Федерации» устойчивой правовой связью лица с Российской Федерацией, выражающейся в совокупности их взаимных прав и обязанностей. Соответственно, предоставление гражданину Российской Федерации вида на жительство на территории иностранного государства – в отличие от получения им иностранного гражданства – не может свидетельствовать об объективном снижении для такого гражданина ценности его политико- юридической связи с Российской Федерацией, а равно создавать при осуществлении им права на участие в управлении делами государства предпосылки для отступления от конституционного принципа государственного суверенитета, которые ставили бы под сомнение верховенство Конституции Российской Федерации (Определение Конституционного Суда Российской Федерации от 4 декабря 2007 года Закрепляя право граждан Российской Федерации на участие в управлении делами государства, Конституция Российской Федерации одновременно предусматривает, что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(статья 6, часть 2), а также может свободно выезжать за пределы Российской Федерации и беспрепятственно возвращаться в Российскую Федерацию (статья 27, часть 2). При этом Конституция Российской Федерации не содержит каких-либо ограничений в отношении целей выезда за пределы Российской Федерации, продолжительности и условий пребывания за границей, в том числе на основании приобретения гражданином Российской Федерации вида на жительство на территории иностранного государства, что согласуется с осознанием многонациональным народом Российской Федерации себя как части мирового сообщества (преамбула) и в условиях 16 современной глобализации и интеграции государств, несомненно, предполагает возможность соответствующего расширения пространственной сферы реализации прав и свобод человека и гражданина. Проживание гражданина Российской Федерации за ее пределами, в том числе на основании вида на жительство на территории иностранного государства, не прекращает, согласно части третьей статьи 4 Федерального закона «О гражданстве Российской Федерации», его гражданства Российской Федерации и, как следствие, не влечет приобретения им иностранного гражданства. Исходя из этого предоставление гражданину Российской Федерации вида на жительство на территории иностранного государства само по себе не может служить достаточным основанием такого ограничения его прав и свобод, вытекающих из российского гражданства, возможность которого допускается по смыслу статьи 62 (часть 2) Конституции Российской Федерации в отношении граждан Российской Федерации в случае наличия у них гражданства иностранного государства. Такому подходу корреспондирует предписание статьи 16 Конвенции о защите прав человека и основных свобод, по смыслу которой запрет какой бы то ни было дискриминации при пользовании признанными в Конвенции правами и свободами не рассматривается в качестве препятствия для государства вводить ограничения на политическую деятельность лишь в отношении иностранцев, что означает, по существу, недопустимость необоснованного ограничения политических прав своих граждан, в том числе в связи с наличием у них права на постоянное проживание на территории другого государства. Таким же образом данный вопрос решен в Конвенции Содружества Независимых Государств о правах и основных свободах человека (статья 30). Согласно Конституции Российской Федерации гражданину Российской Федерации, находящемуся за ее пределами, гарантируются защита и покровительство Российской Федерации (статья 61, часть 2). Исходя из этого Федеральным законом от 24 мая 1999 года № 99-ФЗ «О государственной 17 политике Российской Федерации в отношении соотечественников за рубежом» закрепляется, что государственная политика Российской Федерации в отношении соотечественников за рубежом, объединяющих собой и граждан Российской Федерации, постоянно проживающих за ее пределами (пункт 2 статьи 1), основывается на признании неотчуждаемости и принадлежности каждому от рождения основных прав и свобод человека и гражданина (пункт 2 статьи 5); соответственно, проживающие за рубежом граждане Российской Федерации вправе рассчитывать на поддержку Российской Федерации в обеспечении своих основных свобод и гражданских, политических, экономических, социальных, культурных и иных прав, предусмотренных международными пактами о правах человека, в своих действиях, направленных против случаев дискриминации по признакам расы, пола, языка, религии, политических или иных убеждений, национального или социального происхождения, принадлежности к соотечественникам, имущественного положения или любого другого обстоятельства, в обеспечении своего права на равенство перед законом (пункт 1 статьи 15). Тем более эти гарантии должны соблюдаться в отношении тех получивших вид на жительство на территории иностранного государства граждан Российской Федерации, которые имеют намерение реализовать конституционные права, признанные за ними как гражданами Российской Федерации, на территории своей страны. Участие таких граждан Российской Федерации в деятельности территориальных избирательных комиссий в качестве членов с правом решающего голоса, основанное на закрепленном Конституцией Российской Федерации праве народа на осуществление своей власти непосредственно, а также через органы государственной власти и органы местного самоуправления (статья 3, часть 2), с необходимостью предполагает обеспечение взаимного доверия и уважения граждан и государства вне зависимости от избранного места жительства – на территории Российской Федерации или за ее пределами и как таковое не 18 представляет угрозы основам конституционного строя, нравственности, здоровью, правам и законным интересам других лиц, обеспечению обороны страны и безопасности государства, не ставит под сомнение способность такого гражданина независимо, беспристрастно и с соблюдением требований закона осуществлять соответствующие полномочия в интересах обеспечения реализации и защиты конституционного права граждан Российской Федерации на участие в выборах и референдуме, являющихся высшим непосредственным выражением народовластия. Соответственно, ограничение права граждан Российской Федерации, имеющих вид на жительство на территории иностранного государства, на участие в управлении делами государства в качестве члена территориальной избирательной комиссии с правом решающего голоса не согласуется с конституционным принципом равенства прав и свобод граждан, не обусловлено конституционно признаваемыми целями, приводит к искажению самого существа данного конституционного права, необоснованно ставя под сомнение лояльность таких граждан по отношению к своему государству, на которое Конституцией Российской Федерации (статья 21, часть 1) возлагается обязанность охранять достоинство личности.</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взаимосвязанные положения подпункта «а» пункта 1 и подпункта «а» пункта 8 статьи 29 Федерального закона «Об основных гарантиях избирательных прав и права на участие в референдуме граждан Российской Федерации» в части, лишающей гражданина Российской Федерации, получившего вид на жительство на территории иностранного государства, возможности быть членом территориальной избирательной комиссии с правом решающего голоса, не соответствуют Конституции Российской Федерации, ее статьям 19 (часть 2), 32 (часть 1) и 55 (часть 3). Исходя из изложенного и руководствуясь частями первой и второй статьи 71, статьями 72, 74, 75, 79 и 100 Федерального конституционного 19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подпункта «а» пункта 1 и подпункта «а» пункта 8 статьи 29 Федерального закона «Об основных гарантиях избирательных прав и права на участие в референдуме граждан Российской Федерации» в части, лишающей гражданина Российской Федерации, получившего вид на жительство на территории иностранного государства, возможности быть членом территориальной избирательной комиссии с правом решающего голоса, не соответствующими Конституции Российской Федерации, ее статьям 19 (часть 2), 32 (часть 1) и 55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