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ноября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16 Закона Российской Федерации "О сертификации продукции и услуг" в связи с жалобой гражданина В.П.Редекопа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О.И.Тиунова, судей Н.С.Бондаря, Н.В.Витрука, Г.А.Гаджиева, А.Л.Кононова, Ю.Д.Рудкина, А.Я.Сливы, Б.С.Эбзеева, В.Г.Ярославцева, с участием гражданина В.П.Редекопа и его представителя - адвоката Д.М.Сорк, постоянного представителя Государственной Думы в Конституционном Суде Российской Федерации В.В.Лазарева, представителя Совета Федерации - адвоката В.Ю.Бакшинскаса,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16 Закона Российской Федерации "О сертификации продукции и услуг". Поводом к рассмотрению дела явилась жалоба гражданина В.П.Редекопа на нарушение его конституционных прав положением, содержащимся в пункте 2 статьи 16 Закона Российской Федерации "О сертификации продукции и услуг", которое было применено при судебном разбирательстве его дела. Заслушав сообщение судьи-докладчика А.Л.Кононова, объяснения сторон и их представителей, заключение эксперта - кандидата юридических наук М.Ф.Ивлиевой, мнение специалиста - доктора экономических наук А.А.Аузана, выступления приглашенных в заседание представителей: от Верховного Суда Российской Федерации - судьи Верховного Суда Российской Федерации Б.А.Горохова, от Правительства Российской Федерации - полномочного представителя Правительства Российской Федерации в Конституционном Суде Российской Федерации М.Ю.Барщевского, от Министерства финансов Российской Федерации Е.В.Ременчук, от Министерства Российской Федерации по налогам и сборам - С.В.Бобкова, от Министерства экономического развития и торговли Российской Федерации - Е.А.Кобякова, от Министерства Российской Федерации по антимонопольной политике и поддержке предпринимательства - Н.Е.Фонаревой, от Государственного комитета Российской Федерации по стандартизации и метрологии М.Л.Рахманова,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В.П.Редекоп - предприниматель без образования юридического лица, занимающийся торговлей подлежащими обязательной сертификации аудиотоварами и компьютерной техникой, в своей жалобе в Конституционный Суд Российской Федерации оспаривает конституционность пункта 2 статьи 16 Закона Российской Федерации от 10 июня 1993 года "О сертификации продукции и услуг", которым регулируется порядок оплаты работ по обязательной сертификации конкретной продукции ее изготовителем (продавцом, исполнителем). Как следует из представленных материалов, до обращения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конституционности оспариваемого положения может быть разрешен лишь после уяснения предмета регулирования и целей Закона Российской Федерации "О сертификации продукции и услуг". Согласно статье 1 названного Закона сертификация - процедура подтверждения соответствия продукции установленным требованиям - осуществляется, в частности, в целях создания условий для деятельности организаций и предпринимателей на едином товарном рынке, содействия потребителям в компетентном выборе продукции, защиты потребителя от недобросовестности изготовителя (продавца, исполнителя), контроля безопасности продукции для окружающей среды, жизни, здоровья и имущества. Законом предусмотрена как добровольная сертификация, так и обязательная сертификация, которая осуществляется лишь в случаях, предусмотренных законодательными актами Российской Федерации, причем ее отсутствие в этих случаях препятствует реализации несертифицированной продукции на потребительском рынке (статьи 7 и 13). Работы по сертификации, перечень которых установлен пунктом 1 статьи 16 Закона, подлежат обязательному государственному финансированию. Включив в этот перечень проведение государственного контроля и надзора за соблюдением правил сертификации и за сертифицированной продукцией, законодатель тем самым определил, что такая работа финансируется, причем именно из государственного бюджета, и, следовательно, ее оплата не может быть возложена на предпринимателя. Что же касается работ по обязательной сертификации конкретной продукции, то их оплата, по смыслу пункта 2 той же статьи, производится предпринимателем, основана на договоре заказа с организацией, осуществляющей сертификацию, и должна быть эквивалентна стоимости оказанных услуг. Анализ указанных положений Закона Российской Федерации "О сертификации продукции и услуг" во взаимосвязи с другими его положениями, в том числе содержащимися в статьях 6, 9 и 10, показывает, что компетенция федеральных органов исполнительной власти в этой области ограничена вопросами организации и управления процессом сертификации, в сфере правового регулирования которого они уполномочиваются на регламентацию порядка организации и проведения соответствующих работ, их оплаты, маркирования продукции, т.е. на установление того, что законодатель называет правилами процедуры.</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Соответствие сертифицированной продукции установленным требованиям, согласно Закону Российской Федерации "О сертификации продукции и услуг", документально подтверждается сертификатом соответствия; его наличие обусловливает возможность маркирования каждой единицы продукции знаком соответствия, функция которого - подтвердить, что данная продукция сертифицирована надлежащим образом, и довести информацию об этом до потребителя (пункты 1 и 2 статьи 6, абзацы 3, 4 статьи 13). Между тем изданным в целях реализации названного Закона постановлением Правительства Российской Федерации "О маркировании товаров и продукции на территории Российской Федерации знаками соответствия, защищенными от подделок" и Инструкцией о порядке маркирования знаками соответствия с учетной информацией к ним, защищенными от подделок, товаров и продукции, реализуемых на территории Российской Федерации, и учете их движения, утвержденной Госстандартом России и Минторгом России во исполнение этого постановления, вводилась дополнительная маркировка. По смыслу указанных подзаконных актов, в целях оперативного учета движения товаров на каждую единицу маркированного знаком соответствия товара при каждой продаже должна наноситься учетная информация к знаку соответствия в виде марки. Марки учетной информации субъекты предпринимательской деятельности обязывались приобретать в территориальных управлениях госторгинспекции по установленным Минфином России и Госстандартом России расценкам. Тем самым на них налагались дополнительные, не предусмотренные Законом Российской Федерации "О сертификации продукции и услуг" обременения, затрагивающие их конституционные права и свободы. При этом за счет реализации защищенных от подделок знаков соответствия и марок учетной информации планировалось создание единой базы данных и системы контроля за товарооборотом с привлечением Министерства торговли Российской Федерации, Министерства внутренних дел Российской Федерации, Федеральной службы налоговой полиции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Конституционный принцип разделения государственной власти на законодательную, исполнительную и судебную (статья 10 Конституции Российской Федерации) в сфере правового регулирования предполагает разграничение законодательной функции, возлагаемой на Федеральное Собрание, и функции обеспечения исполнения законов, возлагаемой на Правительство Российской Федерации. Поскольку Правительство Российской Федерации осуществляет меры по обеспечению прав и свобод граждан (статья 114, пункт "е" части 1, Конституции Российской Федерации) и действует на основании и во исполнение федеральных законов (статья 115, часть 1, Конституции Российской Федерации, статьи 2 и 3 Федерального конституционного закона "О Правительстве Российской Федерации"), ни оно само, ни другие органы исполнительной власти не вправе устанавливать не предусмотренные федеральным законом обязанности и обременения, ограничивающие конституционные права и свободы граждан. Следовательно, как основание для введения обязательной маркировки продукции знаками соответствия, которая является частью процесса сертификации продукции и законно возлагает бремя оплаты работ по обязательной сертификации конкретной продукции на субъекты предпринимательской деятельности, оспариваемое положение пункта 2 статьи 16 Закона Российской Федерации "О сертификации продукции и услуг" не противоречит Конституции Российской Федерации. Введением обязательной маркировки товаров марками учетной информации на субъекты предпринимательской деятельности возлагается бремя дополнительных расходов, издержек и иных затрат, связанных с принудительным отчуждением собственности в виде оплаты этих марок и маркированием ими продукции и товаров, которые ранее прошли процесс сертификации и качество которых уже подтверждено документально. Такое регулирование не основано на конституционно- правовом истолковании оспариваемой нормы Закона Российской Федерации "О сертификации продукции и услуг", чем вопреки требованию статьи 55 (часть 3) Конституции Российской Федерации ограничивается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и право частной собственности. Следовательно, оспариваемое положение пункта 2 статьи 16 Закона Российской Федерации "О сертификации продукции и услуг" - по смыслу, придаваемому ему правоприменительной практикой, а именно как допускающее возможность введения не относящейся к сертификации обязательной маркировки конкретной продукции марками учетной информации с оплатой соответствующих расходов субъектами предпринимательской деятельности - не соответствует статьям 34 (часть 1), 35 (части 1 и 2) и 55 (часть 3) Конституции Российской Федерации. Вместе с 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Введение обязательной маркировки конкретной продукции марками учетной информации, защищенными от подделок с применением специальной технологии (далее - учетными марками), является вопросом соответствующей сферы политики и целесообразности. Именно об этом свидетельствует Постановление Государственной Думы от 4 марта 1998 года "О неотложных мерах по введению маркировки товаров и продукции знаками соответствия, защищенными от подделок, и организации в Российской Федерации системы защиты и учета товаров и продукции, ценных бумаг и документов". Введение учетных марок направлено на достижение специфических целей, отличных от целей, преследуемых при сертификации продукции. Введение обязательной маркировки учетными марками каждой единицы товара при каждой его продаже (в данном случае аудиотоваров и компьютерной техники) наряду со знаком соответствия преследовало цель обеспечить оперативный учет движения товаров, маркированных знаками соответствия, создать единую базу данных об оперативном учете движения таких товаров и продукции в целях контроля с привлечением для этого Министерства торговли Российской Федерации, Министерства внутренних дел Российской Федерации, Федеральной службы налоговой полиции Российской Федерации (см. положения Закона Российской Федерации "О сертификации продукции и услуг", Постановление Правительства Российской Федерации от 17 мая 1997 года N 601 "О маркировании товаров и продукции на территории Российской Федерации знаками соответствия, защищенными от подделок" и Инструкцию о порядке маркирования знаками соответствия с учетной информацией к ним, защищенными от подделок, товаров и продукции, реализуемых на территории Российской Федерации, и учете их движения, утвержденную Госстандартом России 29 декабря 1998 года и Минторгом России 30 декабря 1998 года). С точки зрения целесообразности в интересах обеспечения государственной безопасности, общественного порядка, в фискальных и в иных целях вполне возможно введение учетных марок при обороте и иных видов товаров (спецтехники, оружия и т.д.). Решение этих вопросов находится в компетенции законодателя и органов исполнительной власти в пределах их компетенции.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Неправомерно отрицать возможность введения специальной маркировки в виде учетных марок в силу того, что эта маркировка не связана с сертификацией товаров и продукции. Речь идет о двух видах обязательной маркировки конкретной продукции (в данном случае аудиотоваров и компьютерной техники), преследующих достижение различных целей. Поэтому установление названных видов маркировки товаров не может быть поставлено в прямую зависимость друг от друга. Следовательно, как установление знаков соответствия и учетных марок, так и их нормативное регулирование могло быть осуществлено как путем законодательного, так и подзаконного регулирования. В силу того, что один и тот же вид товаров подлежал маркировке знаками соответствия и учетными марками, нормативное регулирование данных видов общественных отношений в целях "экономии" осуществлено нормами как Закона Российской Федерации "О сертификации продукции и услуг", так и основанными на нем подзаконными актами.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Разграничение законодательной функции, возлагаемой на Федеральное Собрание, и функции обеспечения исполнения законов, возлагаемой на Правительство Российской Федерации, не означает, что Правительство Российской Федерации лишено права установления и нормативно - правового регулирования при введении им учетных марок в целях государственного контроля за движением конкретных товаров. При этом, естественно, Правительством Российской Федерации должны быть соблюдены конституционные положения, во-первых, о разграничении предметов ведения и полномочий между Российской Федерацией и ее субъектами и, во-вторых, об уважении и соблюдении основных прав и свобод граждан. При введении обязательной маркировки конкретной продукции учетными марками должен быть одновременно решен вопрос о бремени расходов при такой маркировке. Если оплата учетных марок и общих затрат при маркировании конкретной продукции осуществляется за счет субъектов предпринимательской деятельности, то должна быть предусмотрена соответствующая компенсация из средств государственного бюджета. Таким образом, введение обязательной маркировки конкретной продукции учетными марками - равно как федеральным законом, так и постановлением Правительства Российской Федерации - не противоречит Конституции Российской Федерации. Поэтому положения нормативных актов, вводящих такого рода маркировку конкретной продукции, должны быть скорректированы только по вопросу возложения бремени связанных с ней расходов. И, следовательно, дело гражданина В.П. Редекопа может быть пересмотрено судами общей юрисдикции лишь на предмет возможности возвращения ему произведенных расходов на приобретение учетных марок и на осуществление такой маркировки. ОСОБОЕ МНЕНИЕ СУДЬИ КОНСТИТУЦИОННОГО СУДА РОССИЙСКОЙ ФЕДЕРАЦИИ А.Л. КОНОНОВА В соответствии с пока еще действующей редакцией части первой статьи 76 Федерального конституционного закона "О Конституционном Суде Российской Федерации" излагаю свое особое мнение по настоящему делу. Усматривая неконституционность оспариваемой нормы в том, что она позволяет устанавливать ограничения основных прав подзаконными актами, вводящими платную маркировку продукции учетной информацией,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гражданина В.П.Редекопа, основанные на положении пункта 2 статьи 16 Закона Российской Федерации "О сертификации продукции и услуг" в истолковании, расходящемся с его конституционно-правовым смыслом, выявленным в настоящем постановлении, должны быть пересмотрены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