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32, 342 и 217 Налогового кодекса Российской Федерации, пунктов 1 и 3 Положения о Пенсионном фонде Российской Федерации (России) и подпункта 5.1.1 Положения о Федеральной налоговой службе в связи с запросом Ленинградского окружного военного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32, 342 и 217 Налогового кодекса Российской 2 Федерации, пунктов 1 и 3 Положения о Пенсионном фонде Российской Федерации (России) и подпункта 5.1.1 Положения о Федеральной налоговой службе. Поводом к рассмотрению дела явился запрос Ленинградского окружного военного суда.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М.И.Клеандрова,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217 Налогового кодекса Российской Федерации от обложения налогом на доходы физических лиц освобождаются государственные пособия, иные выплаты и компенсации, выплачиваемые в соответствии с действующим законодательством, а также все виды установленных действующим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связанных с возмещением вреда, причиненного увечьем или иным повреждением здоровья; бесплатным предоставлением жилых помещений и коммунальных услуг, топлива или соответствующего денежного возмещения; оплатой стоимости и (или) выдачей полагающегося натурального довольствия, а также с выплатой денежных средств взамен этого довольствия;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 3 увольнением работников, с учетом предусмотренных законом исключений (пункты 1 и 3). В соответствии со статьями 32, 342 Налогового кодекса Российской Федерации, устанавливающими обязанности налоговых органов и полномочия финансовых органов, и подпунктом 5.1.1 Положения о Федеральной налоговой службе (утверждено постановлением Правительства Российской Федерации от 30 сентября 2004 года № 506) налоговые и финансовые органы, в частности, осуществляют контроль и надзор за соблюдением законодательства о налогах и сборах, а также принятых в соответствии с ним нормативных правовых актов, правильностью исчисления, полнотой и своевременностью внесения налогов и сборов (в случаях, предусмотренных законодательством Российской Федерации, – за правильностью исчисления, полнотой и своевременностью внесения в соответствующий бюджет иных обязательных платежей), дают письменные разъяснения налогоплательщикам, плательщикам сборов и налоговым агентам по вопросам применения законодательства о налогах и сборах; Пенсионный фонд Российской Федерации в силу пунктов 1 и 3 Положения о Пенсионном фонде Российской Федерации (России) (утверждено постановлением Верховного Совета Российской Федерации от 27 декабря 1991 года № 2122-I) осуществляет, помимо прочего, контроль с участием налоговых органов за поступлением и расходованием средств Пенсионного фонда Российской Федерации и ведет разъяснительную работу по вопросам пенсионного обеспечения. В производстве Ленинградского окружного военного суда находится дело по заявлению гражданина А. – старшего прапорщика Федеральной службы охраны Российской Федерации об оспаривании действий начальника Центра специальной связи и информации Федеральной службы охраны Российской Федерации в Новгородской 4 области, связанных с удержанием налога на доходы физических лиц с ежемесячной денежной выплаты, производимой А. как ветерану боевых действий. Решением Великоновгородского гарнизонного военного суда от 9 июля 2015 года требования А. были удовлетворены в полном объеме: действия по удержанию налога на доходы физических лиц с ежемесячной денежной выплаты признаны противоречащими статье 217 Налогового кодекса Российской Федерации, как предполагающей освобождение таких выплат ветеранам боевых действий от обложения налогом на доходы физических лиц. При этом суд, руководствуясь статьей 231 Федерального закона от 12 января 1995 года № 5-ФЗ «О ветеранах», статьей 65 Федерального закона от 17 июля 1999 года № 178-ФЗ «О государственной социальной помощи» и полученными им разъяснениями отделения Пенсионного фонда Российской Федерации по Новгородской области, пришел к выводу о компенсационном характере и социальной направленности указанной денежной выплаты. Должностное лицо Центра специальной связи и информации Федеральной службы охраны Российской Федерации в Новгородской области обжаловало решение суда первой инстанции в апелляционном порядке в Ленинградский окружной военный суд. При подготовке дела к судебному разбирательству председательствующий судья направил запросы, касающиеся обложения ежемесячной денежной выплаты, установленной для ветеранов боевых действий, налогом на доходы физических лиц, в Федеральную налоговую службу и Пенсионный фонд Российской Федерации, чьи ответы свидетельствовали о том, что данные государственные органы придерживаются противоположных точек зрения. Придя к выводу о том, что имеется неопределенность в вопросе о соответствии статьям 7, 19 и 55 Конституции Российской Федерации статей 32, 342 и 217 Налогового кодекса Российской Федерации, пунктов 1 5 и 3 Положения о Пенсионном фонде Российской Федерации (России) и подпункта 5.1.1 Положения о Федеральной налоговой службе, Ленинградский окружной военный суд определением от 15 октября 2015 года приостановил производство по делу и обратился в Конституционный Суд Российской Федерации с соответствующим запросом в порядке статьи 125 (часть 4) Конституции Российской Федерации.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социальным государством, политика которого направлена на 7 создание условий, обеспечивающих достойную жизнь и свободное развитие человека, и закрепляет, что в Российской Федерации охраняются труд и здоровье людей,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(статья 7),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Реализация целей социальной политики Российской Федерации, как они определены Конституцией Российской Федерации, является одной из основных конституционных обязанностей государства, а потому, осуществляя присущие современному государству функции, в том числе фискальные, оно должно учитывать необходимость достижения указанных целей. В частности, при определении порядка и условий налогообложения доходов населения следует принимать во внимание действующие в Российской Федерации гарантии социальной защиты, включающей, наряду с пенсиями и пособиями, меры социальной поддержки отдельных категорий граждан, нуждающихся в силу состояния здоровья, возраста, особого статуса и других обстоятельств в повышенной социальной защите. Конституция Российской Федерации не указывает на конкретные способы и объем социальной защиты, предоставляемой тем или иным категориям граждан, – разрешение этих вопросов является прерогативой законодателя, который, реализуя при осуществлении правового регулирования конституционные гарантии в социальной сфере, располагает достаточно широкой свободой усмотрения при определении таких категорий, мер социальной защиты, выборе критериев их дифференциации и регламентации условий предоставления. Однако, как неоднократно указывал В силу предписаний статей 2, 7, 15 (части 1 и 2), 18, 21 (часть 1), 39 (часть 1), 59 (часть 1), 71 (пункты «в», «м») и 72 (пункты «б», «ж» части 1) Конституции Российской Федерации, действуя в рамках предоставленных ему полномочий, законодатель в Федеральном законе «О ветеранах», устанавливающем правовые гарантии социальной защиты ветеранов в Российской Федерации в целях создания условий, обеспечивающих им достойную жизнь, активную деятельность, почет и уважение в обществе (преамбула), с учетом заслуг по защите Отечества, безупречной военной службы, иной государственной службы и продолжительного добросовестного труда выделил категории ветеранов, в частности ветеранов боевых действий (статья 1), а также определил круг лиц, относящихся к данной категории, и предусмотрел для них меры социальной поддержки (статьи 3, 16 и 231). Так, для ветеранов боевых действий – лиц, указанных в подпунктах 1–4 пункта 1 статьи 3, принимавших участие в боевых действиях, статья 16 названного Федерального закона предусматривает предоставление льгот по пенсионному обеспечению в соответствии с законодательством, 9 компенсации расходов на оплату жилых помещений в размере 50 процентов, взноса на капитальный ремонт, а также другие меры социальной поддержки, предоставляемые в натуральной форме. Кроме того, в связи с реформированием системы социальной защиты, осуществленным в соответствии с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часть предоставлявшихся ветеранам боевых действий до 1 января 2005 года в натуральной форме льгот была заменена ежемесячной денежной выплатой (подпункт 2 пункта 1 статьи 13 и статья 231 Федерального закона «О ветеранах»). Ежемесячная денежная выплата, согласно статье 231 Федерального закона «О ветеранах», устанавливается и выплачивается территориальным органом Пенсионного фонда Российской Федерации в фиксированном размере (подпункт 3 пункта 4, пункт 6) и подлежит индексации в порядке, предусмотренном законодательством (пункт 5); при этом часть суммы ежемесячной денежной выплаты по волеизъявлению получателя может направляться на финансирование предоставления ему социальных услуг в соответствии с Федеральным законом «О государственной социальной помощи», к числу которых отнесены: обеспечение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10 изделия; предоставление при наличии медицинских показаний путевки на санаторно-курортное лечение; бесплатный проезд на пригородном железнодорожном транспорте, а также на междугородном транспорте к месту лечения и обратно (статья 62). Ежемесячные денежные выплаты ветеранам, в том числе ветеранам боевых действий, как это следует из федеральных законов о бюджете Пенсионного фонда Российской Федерации на соответствующий год, осуществляются за счет бюджетных ассигнований, получаемых в форме межбюджетных трансфертов из федерального бюджета.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правовым позициям Конституционного Суда Российской Федерации законы о налогах, принимаемые в целях обеспечения реализации конституционной обязанности каждого платить законно установленные налоги и сборы (статья 57 Конституции Российской Федерации), должны быть конкретными и понятными, неопределенность же норм налогового законодательства может привести к не согласующемуся с принципом правового государства (статья 1, часть 1, Конституции Российской Федерации) произволу государственных органов и должностных лиц в их отношениях с налогоплательщиками и к нарушению равенства граждан перед законом (статья 19, часть 1, Конституции Российской Федерации); акты законодательства о налогах и сборах должны быть сформулированы таким образом, чтобы каждый точно знал, какие налоги и сборы, когда и в каком порядке он должен платить, причем все неустранимые сомнения, противоречия и неясности таких актов толкуются в пользу плательщика налога или сбора (пункты 6 и 7 статьи 3 Налогового кодекса Российской Федерации); неопределенность налоговых норм может приводить как к нарушению прав налогоплательщиков, так и к уклонению от исполнения конституционной обязанности по уплате налога (постановления от 8 октября 1997 года При установлении налога на доходы физических лиц (глава 23 Налогового кодекса Российской Федерации) федеральный законодатель, в том числе с учетом целей социальной политики в Российской Федерации, определил в статье 217 Налогового кодекса Российской Федерации доходы, не подлежащие налогообложению: пункт 1 данной статьи к таким доходам относит государственные пособия (кроме пособия по временной нетрудоспособности, в том числе по уходу за больным ребенком), включая пособия по безработице, беременности и родам, а также иные выплаты и компенсации, выплачиваемые в соответствии с действующим законодательством, а пункт 3 той же статьи отдельно выделяет круг компенсационных выплат, связанных с осуществлением трудовой или служебной деятельности, а также возмещением вреда, причиненного жизни или здоровью работника (государственного служащего). При определении видов доходов, подлежащих освобождению от обложения налогом на доходы физических лиц, законодатель использовал такие понятия, как «государственные пособия», «выплаты», «компенсации», «компенсационные выплаты», не уточняя, однако, их содержание и отраслевую принадлежность и не учитывая то обстоятельство, что действующее законодательство наряду с термином «государственные пособия» применяет термин «пособия», а термины «выплаты», «компенсации», «компенсационные выплаты» встречаются в правовых нормах различной отраслевой принадлежности в разном значении. Кроме того, действующее законодательство не содержит системной классификации выплат и компенсаций, назначаемых лицам, признаваемым государством нуждающимися в силу состояния здоровья, возраста, особого статуса и других обстоятельств в повышенной социальной защите: они могут иметь различное наименование в зависимости от основания назначения – ежемесячная денежная 13 компенсация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компенсация расходов на оплату жилых помещений и социальных услуг; ежемесячная денежная выплата, которая устанавливается для разных категорий граждан, и др. При этом большинство подобных выплат и компенсаций по своему характеру относятся к мерам социальной поддержки. Это приводит к неопределенности правового регулирования и неоднозначному пониманию положений статьи 217 Налогового кодекса Российской Федерации при решении вопроса о налогообложении выплат, предоставляемых гражданам за счет бюджетных ассигнований в качестве меры социальной поддержки, к числу которых относится назначаемая ветеранам боевых действий ежемесячная денежная выплата. Неопределенность сложившегося правового регулирования подтверждается и практикой правоприменения. Так, материалы дела, находящегося в производстве Ленинградского окружного военного суда, свидетельствуют о том, что Федеральная налоговая служба, ссылаясь на отсутствие в пункте 3 статьи 217 Налогового кодекса Российской Федерации упоминания о данной выплате, в своей правоприменительной практике исходит из необходимости буквального понимания данного законоположения, что влечет необходимость включения данной выплаты в налогооблагаемую базу. Пенсионный фонд Российской Федерации, осуществляющий выплату соответствующих денежных средств как напрямую ветеранам боевых действий (лицам, вышедшим на пенсию), так и через различные организации (например, в случае продолжения ветераном боевых действий военной службы), напротив, возражает против удержания с нее налога на доходы физических лиц, основываясь на правовой природе ежемесячной денежной выплаты. 14 Кроме того, по сообщению Пенсионного фонда Российской Федерации, налог на доходы физических лиц не удерживается с ежемесячной денежной выплаты, получаемой ветеранами боевых действий в отделениях Пенсионного фонда Российской Федерации по месту их жительства, т.е. в том случае, когда они оставили службу и перешли на пенсию. Неопределенность в вопросе об отнесении к выплатам, освобождаемым от обложения налогом на доходы физических лиц, ежемесячной денежной выплаты, установленной для ветеранов боевых действий, приводит к тому, что ветераны боевых действий, получающие ежемесячную денежную выплату, ставятся в различное положение в зависимости от того, получают они назначенную выплату в полном объеме в денежной форме или направляют часть ее суммы на финансирование предоставления социальных услуг в соответствии с Федеральным законом «О государственной социальной помощи», а также в зависимости от того, продолжают они военную или государственную службу иного вида или переходят на пенсию. Тем самым устанавливается различный правовой режим налогообложения для одной и той же выплаты в зависимости от формальных, не связанных с ее правовой природой критериев и нарушается принцип равенства лиц, относящихся к одной категории.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статьи 217 Налогового кодекса Российской Федерации не соответствуют Конституции Российской Федерации, ее статьям 19 (части 1 и 2) и 57, в той мере, в какой в силу своей неопределенности они допускают обложение налогом на доходы физических лиц ежемесячной денежной выплаты, установленной для ветеранов боевых действий. Федеральному законодателю надлежит, руководствуясь Конституцией Российской Федерации, прежде всего вытекающими из нее 15 требованиями правовой определенности, полноты и эффективности судебной защиты прав человека и основных свобод, а также правовыми позициями Конституционного Суда Российской Федерации, внести в статью 217 Налогового кодекса Российской Федерации необходимые изменения в соответствии с настоящим Постановлением. Впредь до внесения соответствующих изменений положения статьи 217 Налогового кодекса Российской Федерации не могут служить основанием для обложения налогом на доходы физических лиц ежемесячной денежной выплаты, установленной для ветеранов боевых действий. Исходя из изложенного и руководствуясь статьями 471, 71, 72, 74, 75, 78,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217 Налогового кодекса Российской Федерации не соответствующими Конституции Российской Федерации, ее статьям 19 (части 1 и 2) и 57, в той мере, в какой в системе действующего правового регулирования они в силу своей неопределенности допускают обложение налогом на доходы физических лиц ежемесячной денежной выплаты, установленной для ветеранов боевых действий.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статей 32 и 342 Налогового кодекса Российской Федерации, пунктов 1 и 3 Положения о Пенсионном фонде Российской Федерации (России) и подпункта 5.1.1 Положения о Федеральной налоговой службе.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руководствуясь Конституцией Российской Федерации, а также правовыми позициями Конституционного Суда Российской Федерации, внести в статью 217 16 Налогового кодекса Российской Федерации необходимые изменения в соответствии с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