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 части второй статьи 30 и пункта 1 части третьей статьи 31 Уголовно- процессуального кодекса Российской Федерации, части второй статьи 57 и части второй статьи 59 Уголовного кодекса Российской Федерации в связи с жалобой гражданина В.Д.Лабусова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2 части второй статьи 30 и пункта 1 2 части третьей статьи 31 УПК Российской Федерации, части второй статьи 57 и части второй статьи 59 УК Российской Федерации. Поводом к рассмотрению дела явилась жалоба гражданина В.Д.Лабусова.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части второй статьи 30 УПК Российской Федерации суд первой инстанции по ходатайству обвиняемого рассматривает в составе судьи федерального суда общей юрисдикции и коллегии из двенадцати присяжных заседателей уголовные дела о преступлениях, указанных в пункте 1 части третьей статьи 31 данного Кодекса (за исключением ряда составов преступлений из предусмотренных статьями 131, 132, 134, 212, 275, 276, 278, 279 и 281 УК Российской Федерации), которым, в свою очередь, устанавливается подсудность уголовных дел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Регулируя подсудность уголовных дел данным судам, пункт 1 части третьей статьи 31 УПК Российской Федерации (в редакции Федерального закона от 23 июля 2013 года № 217-ФЗ и с учетом изменений, внесенных федеральными законами от 5 мая 2014 года № 130-ФЗ и от 8 марта 2015 года № 47-ФЗ) предписывает им рассмотрение дел об указанных в этом законоположении преступлениях, за исключением уголовных дел, по которым в соответствии с уголовным законом в качестве наиболее строгого вида наказания не могут быть назначены пожизненное лишение свободы или 3 смертная казнь. Данные виды наказаний в силу части второй статьи 57 и части второй статьи 59 УК Российской Федерации не назначаются женщинам, а также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 Заявитель по настоящему делу гражданин В.Д.Лабусов при ознакомлении по окончании предварительного расследования с материалами уголовного дела по обвинению его в совершении преступления, предусмотренного пунктами «а», «в» части второй статьи 105 УК Российской Федерации (убийство при отягчающих обстоятельствах), ходатайствовал о рассмотрении дела в областном суде с участием присяжных заседателей. Уголовное дело было направлено прокурором в Ростовский областной суд для рассмотрения по существу, однако постановлением судьи этого суда от 2 декабря 2015 года передано по подсудности в Ворошиловский районный суд города Ростова-на-Дону. Принимая такое решение, судья указал, что согласно пункту 1 части третьей статьи 31 УПК Российской Федерации областному суду подсудны уголовные дела о преступлениях, предусмотренных частью второй статьи 105 УК Российской Федерации, кроме тех, по которым не могут быть назначены в качестве наиболее строгого наказания пожизненное лишение свободы и смертная казнь; к мужчинам, достигшим шестидесятипятилетнего возраста, эти наказания в силу статей 57 и 59 УК Российской Федерации не применяются; на момент же поступления уголовного дела В.Д.Лабусова в суд ему исполнилось шестьдесят семь лет, а потому дело подлежит рассмотрению районным судом по месту совершения преступления. Приговором Ворошиловского районного суда города Ростова-на-Дону от 6 апреля 2016 года, частично измененным апелляционным определением судебной коллегии по уголовным делам Ростовского областного суда от 25 мая 2016 года, В.Д.Лабусов осужден по пункту «а» части второй статьи 105 4 УК Российской Федерации к 12 годам 9 месяцам лишения свободы с ограничением свободы на срок один год. 22 июля 2016 года судья Ростовского областного суда отказал стороне защиты в передаче кассационной жалобы для рассмотрения в судебном заседании суда кассационной инстанции. В своей жалобе в Как следует из статей 74, 96 и 97 Федерального конституционного закона «О Конституционном Суде Российской Федерации», проверяя по жалобе гражданина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каждого на судебную защиту его прав и свобод, как основное неотчуждаемое право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части 1 и 2; статья 46, часть 1, Конституции Российской Федерации). Одной из основополагающих гарантий права на судебную защиту и его непременной составляющей является закрепленное статьей 47 (часть 1) Конституции Российской Федерации право каждого на рассмотрение его дела в том суде и тем судьей, к подсудности которых оно отнесено законом. 7 Право на законный суд, по смыслу статей 20 (часть 2), 47 (часть 2) и 123 (часть 4) Конституции Российской Федерации, включает и право обвиняемого в совершении преступления на рассмотрение его дела судом с участием присяжных заседателей в предусмотренных федеральным законом случаях. Регулирование данного права, как следует из указанных статей Конституции Российской Федерации во взаимосвязи с ее статьями 71 (пункты «в», «г», «о»), 118 (часть 3) и 128 (часть 3), является дискрецией федерального законодателя, правомочного определять, в каких, помимо закрепленного в статье 20 (часть 2) Конституции Российской Федерации, случаях суд с участием присяжных заседателей может выступать в качестве законного суда по тем уголовным делам, которые отнесены к соответствующей категории федеральным законом. Исходя из этого и учитывая, что в России сложился легитимный конституционно-правовой режим, в рамках которого – принимая во внимание международно-правовую тенденцию и обязательства, взятые на себя государством, – уже длительное время действует запрет на назначение смертной казни, напрямую связываемое Конституцией Российской Федерации (статья 20, часть 2) с предоставлением обвиняемым в особо тяжких преступлениях против жизни права на суд с участием присяжных заседателей, и происходит необратимый процесс, направленный на отмену смертной казни (Постановление Конституционного Суда Российской Федерации от 2 февраля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справедливое судебное разбирательство в равной мере гарантируется всем лицам, привлекаемым к уголовной ответственности, в том числе достигшим пожилого возраста, который сам по себе не создает препятствий в пользовании правами, но может быть принят во внимание – исходя из объективных и субъективных факторов, с ним связанных, – при законодательном регулировании уголовно-правовых и уголовно- процессуальных отношений. Так, Уголовный кодекс Российской Федерации исключает назначение мужчинам, достигшим шестидесяти лет, такого вида наказания, как принудительные работы, а шестидесяти пяти лет – назначение пожизненного лишения свободы и смертной казни (часть седьмая статьи 531, часть вторая статьи 57 и часть вторая статьи 59), предполагает возможность признания пожилого возраста обстоятельством, смягчающим наказание (статья 61), его учета при принятии решения об условно-досрочном освобождении от отбывания наказания (статья 79). Уголовно-процессуальный кодекс Российской Федерации прямо предписывает учитывать возраст подозреваемого или обвиняемого при избрании мер пресечения как наиболее строгих ограничений их прав (статья 99), не препятствуя учету пожилого возраста и при изменении или отмене меры пресечения (статья 110). При этом сам по себе пожилой возраст привлекаемого к уголовной ответственности лица не влияет на предмет доказывания по уголовному делу (статья 73 УПК Российской Федерации) и применение иных институтов уголовного процесса. Нормы международного права также не содержат в качестве общепризнанного требование специальной процессуальной формы в отношении пожилых лиц, в отличие от производства по делам несовершеннолетних. Однако возраст участника судопроизводства признан имеющим процессуальное значение, в частности, Европейским Судом по правам человека в постановлении от 9 марта 2004 года по делу «Яблонская 12 (Jablonska) против Польши», в котором указано, что к началу судебной тяжбы о возвращении заявительнице недвижимого имущества, национализированного у членов ее семьи до Второй мировой войны, она достигла семидесяти одного года и это требовало особого усердия от судов в рассмотрении ее дела; данным решением констатировано нарушение права на справедливое судебное разбирательство, гарантированного заявительнице пунктом 1 статьи 6 Конвенции о защите прав человека и основных свобод. Следовательно, обстоятельства, обусловленные пожилым возрастом, такие как ослабленное здоровье, сложности в адаптации к переменам и др., влекут обязанность государства обеспечить поддержку данной категории граждан прежде всего в социальной сфере; пожилой возраст подозреваемых и обвиняемых подлежит учету на основе материально- правовых и процессуальных норм, но сам по себе не обусловливает введение особых процедур государственной защиты их прав, в том числе не предполагает дифференциацию уголовно-процессуальной формы, включая порядок судебного разбирательства по уголовному делу. В этом аспекте лишение мужчин старше шестидесяти пяти лет права на рассмотрение их уголовных дел судом с участием присяжных заседателей в ситуации, когда лица в возрасте от восемнадцати до шестидесяти пяти лет вправе ходатайствовать о рассмотрении аналогичных дел таким судом, не имеет разумного и достаточного обоснования, в отличие от законодательного решения в отношении лиц, не достигших восемнадцати лет, которое, как отметил В силу предписаний пункта 2 части второй статьи 30 и пункта 1 части третьей статьи 31 УПК Российской Федерации в их системной связи с соответствующими положениями уголовного закона уголовное дело о преступлении, предусмотренном частью второй статьи 105 УК Российской Федерации и совершенном мужчиной, достигшим шестидесятипятилетнего возраста, как не относящееся к подсудности областного или равного ему по уровню суда, ни при каких условиях не может быть рассмотрено судом в составе судьи такого суда и коллегии из двенадцати присяжных заседателей, в то время как мужчина старше восемнадцати, но моложе шестидесяти пяти лет, а равно женщина в возрасте от восемнадцати лет и старше, в том числе достигшая шестидесятипятилетнего возраста, обвиняемые в совершении такого же преступления, при аналогичных условиях имеют право на рассмотрение их дела данным составом суда. Более того, уголовное дело в отношении мужчины, достигшего шестидесяти пяти лет и обвиняемого в убийстве при отягчающих обстоятельствах, подлежит рассмотрению районным судом, названные же категории подсудимых (мужчины в возрасте от восемнадцати до шестидесяти пяти лет и женщины старше восемнадцати лет) в той же ситуации имеют право выбора между судом с участием присяжных заседателей, судом в составе судьи федерального суда общей юрисдикции либо коллегии из трех судей федерального суда общей юрисдикции, 14 причем их уголовные дела любым из этих составов рассматриваются в областном или равном ему по уровню суде. Данное регулирование влечет лишенную каких-либо конституционно-правовых оснований невозможность рассмотрения судом с участием присяжных заседателей уголовного дела в отношении мужчины, достигшего шестидесятипятилетнего возраста и обвиняемого в совершении убийства при отягчающих обстоятельствах, что приводит к его дискриминации как по возрастному, так и по гендерному признаку при осуществлении им права на судебную защиту. Следовательно, подобная дифференциация подсудности уголовных дел, вытекающая из положений Уголовно-процессуального кодекса Российской Федерации и Уголовного кодекса Российской Федерации, не отвечает принципу юридического равенства, ограничивает мужчин, достигших возраста шестидесяти пяти лет, в реализации права на законный суд и, в конечном счете, права на равную с иными лицами судебную защиту прав и свобод, гарантированных Конституцией Российской Федерации.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пункта 1 части третьей статьи 31 УПК Российской Федерации, как исключающие в системе действующего правового регулирования, в том числе во взаимосвязи с пунктом 2 части второй статьи 30 данного Кодекса, частью второй статьи 57 и частью второй статьи 59 УК Российской Федерации, возможность рассмотрения судом в составе судьи верховного суда республики, краевого, областного или равного им по уровню суда и коллегии из двенадцати присяжных заседателей уголовного дела по обвинению достигшего шестидесятипятилетнего возраста мужчины в совершении преступления, предусмотренного частью второй статьи 105 УК Российской Федерации, – притом что уголовное дело по обвинению мужчины в возрасте от восемнадцати до шестидесяти пяти лет, а также женщины старше восемнадцати лет в совершении такого преступления при тех же условиях 15 может быть рассмотрено судом в этом составе, – не соответствуют Конституции Российской Федерации, ее статьям 17 (части 1 и 3), 19, 47, 55 (часть 3) и 123 (часть 4). Согласно Федеральному закону от 23 июня 2016 года № 190-ФЗ «О внесении изменений в Уголовно-процессуальный кодекс Российской Федерации в связи с расширением применения института присяжных заседателей» часть вторая статьи 30 УПК Российской Федерации дополнена пунктом 21, вводящим новый для отечественного законодательства состав суда, а именно судья районного суда, гарнизонного военного суда и коллегия из шести присяжных заседателей. К подсудности суда в таком составе отнесено рассмотрение по ходатайству обвиняемого уголовных дел о преступлениях, предусмотренных частью второй статьи 105, статьями 277, 295, 317 и 357 УК Российской Федерации, по которым в соответствии с уголовным законом в качестве наиболее строгого вида наказания не могут быть назначены пожизненное лишение свободы или смертная казнь, а также уголовные дела о преступлениях, предусмотренных частью первой статьи 105 и частью четвертой статьи 111 данного Кодекса. Приведенное положение уголовно- процессуального закона вступает в силу с 1 июня 2018 года (часть 2 статьи 2 Федерального закона от 23 июня 2016 года № 190-ФЗ). Тем самым федеральный законодатель расширил применение института присяжных заседателей путем предоставления обвиняемым в совершении особо тяжких преступлений против личности по уголовным делам, которые относятся к подсудности судов районного уровня, права ходатайствовать о рассмотрении их дел судьей такого суда и коллегией из шести присяжных заседателей. К подсудности суда в данном составе отнесены уголовные дела о ряде преступлений, включая предусмотренные частью второй статьи 105 УК Российской Федерации, по которым в качестве наиболее строгого вида наказания не могут быть назначены 16 пожизненное лишение свободы и смертная казнь, – безотносительно к половозрастным и иным характеристикам лиц, привлеченных к уголовной ответственности. С учетом этого и в целях соблюдения баланса конституционно значимых ценностей, в силу требований правовой определенности и обеспечения стабильности правоотношений в интересах субъектов права, недопустимости нарушения прав и свобод других лиц при осуществлении прав и свобод человека и гражданина (статья 17, часть 3, Конституции Российской Федерации), а также принимая во внимание принцип неизменности состава суда (статья 242 УПК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1 части третьей статьи 31 УПК Российской Федерации не соответствующими Конституции Российской Федерации, ее статьям 17 (части 1 и 3), 19, 47, 55 (часть 3) и 123 (часть 4), в той мере, в какой в системе действующего правового регулирования, в том числе во взаимосвязи с пунктом 2 части второй статьи 30 УПК Российской Федерации, частью второй статьи 57 и частью второй статьи 59 УК Российской Федерации, ими исключается возможность рассмотрения судом в составе судьи верховного суда республики, краевого, областного или равного им по уровню суда и коллегии из двенадцати присяжных заседателей уголовного дела по обвинению достигшего шестидесятипятилетнего возраста мужчины в совершении преступления, предусмотренного частью второй статьи 105 УК Российской Федерации, притом что уголовное дело по обвинению мужчины в возрасте от восемнадцати до шестидесяти пяти лет, а также женщины старше восемнадцати лет в совершении такого преступления при тех же условиях может быть рассмотрено судом в этом составе.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по уголовному делу гражданина Лабусова Виктора Дмитриевича,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