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Уполномоченного по правам человека в Российской Федерации на нарушение конституционных прав гражданки Жигулиной Ларисы Васильевны положением пункта «а» части первой статьи 1041 Уголовного кодекса Российской Федерации во взаимосвязи с положениями статьи 2001 данного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заключение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Уполномоченного по правам человека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«а» части первой статьи 1041 УК Российской Федерации предусматривает, что конфискация имущества есть принудительное безвозмездное изъятие и обращение в собственность государства на основании обвинительного приговора, в частности, денег, ценностей и иного имущества, являющихся предметом незаконного перемещения через таможенную границу Евразийского экономического союза либо через Государственную границу Российской Федерации с государствами – членами 2 Евразийского экономического союза, ответственность за которое установлена статьями 2001, 2261 и 2291 данного Кодекса, и любых доходов от этого имущества, за исключением имущества и доходов от него, подлежащих возвращению законному владельцу. В свою очередь, статья 2001 данного Кодекса предусматривает, что незаконное перемещение через таможенную границу Евразийского экономического союза наличных денежных средств и (или) денежных инструментов, совершенное в крупном размере, наказывается штрафом в размере от трехкратной до десятикратной суммы незаконно перемещенных наличных денежных средств и (или) стоимости незаконно перемещенных денежных инструментов или в размере заработной платы или иного дохода осужденного за период до двух лет, либо ограничением свободы на срок до двух лет, либо принудительными работами на срок до двух лет, а то же деяние, совершенное в особо крупном размере или группой лиц, наказывается штрафом в размере от десятикратной до пятнадцатикратной суммы незаконно перемещенных наличных денежных средств и (или) стоимости незаконно перемещенных денежных инструментов или в размере заработной платы или иного дохода осужденного за период до трех лет, либо ограничением свободы на срок до четырех лет, либо принудительными работами на срок до четырех лет. Конституционность приведенных законоположений оспаривается в жалобе Уполномоченного по правам человека в Российской Федерации, поданной в интересах гражданки Л.В.Жигулиной. Согласно материалам жалобы, Л.В.Жигулина после заграничной командировки в Генеральном консульстве Российской Федерации в городе Франкфурте-на-Майне прибыла 24 сентября 2020 года в аэропорт Шереметьево с денежными средствами (74 100 евро), источником которых, по ее утверждению, являлась ее заработная плата за четыре года и которые были задекларированы при помощи сотрудников консульства при вывозе из Федеративной Республики Германия. В аэропорту она пошла по «зеленому коридору» и на вопрос сотрудника Федеральной таможенной службы о 3 наличии у нее валюты ответила утвердительно: назвала сумму, а также предъявила документы для вывоза наличных денежных средств из Федеративной Республики Германия. 8500 евро (эквивалент 10 000 долларов США) были оставлены Л.В.Жигулиной как разрешенные к перемещению через таможенную границу Евразийского экономического союза без декларирования, а оставшаяся сумма (65 600 евро) была изъята. Приговором Химкинского городского суда Московской области от 9 августа 2021 года Л.В.Жигулина признана виновной в совершении контрабанды наличных денежных средств в особо крупном размере. С учетом того что она получает пенсию по старости, суд назначил за это преступление, квалифицированное по пункту «а» части второй статьи 2001 УК Российской Федерации, штраф в размере пенсионных выплат за шесть месяцев, т.е. 58 420 рублей 80 копеек, а также принял решение конфисковать и обратить в собственность государства денежные средства в сумме 65 600 евро. Приговор был оставлен без изменения апелляционным постановлением Московского областного суда от 7 декабря 2021 года и постановлением Первого кассационного суда общей юрисдикции от 31 мая 2022 года. Постановлением судьи Верховного Суда Российской Федерации от 4 сентября 2023 года Л.В.Жигулиной отказано в передаче кассационной жалобы для рассмотрения в судебном заседании, с чем 6 декабря 2023 года согласился заместитель Председателя Верховного Суда Российской Федерации. В обращении Уполномоченного по правам человека в Российской Федерации утверждается, что положение пункта «а» части первой статьи 1041 УК Российской Федерации, позволяющее применять специальную (процессуальную) конфискацию законно полученных денежных средств (не представляющих собой доходы от преступной деятельности, не использовавшихся и не предназначенных для использования при совершении преступного деяния или для достижения преступного результата), но ставших предметом незаконного перемещения через таможенную границу (запрещенного статьей 2001 данного Кодекса), приводит к неадекватности 4 правовых последствий тому вреду, который причинен в результате преступного деяния, не согласуется с целями и задачами специальной конфискации, а потому не отвечает требованиям статей 1, 19, 35 и 55 (часть 3) Конституции Российской Федерации. Также отмечается, что поскольку Л.В.Жигулина переместила через таможенную границу денежные средства, выплаченные ей Российской Федерацией в качестве заработной платы за четыре года службы в консульстве, то решение суда о конфискации таких денежных средств, имеющих легальное происхождение, противоречит принципу справедливости, а равно статьям 2, 19, 55 и 751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в котором высшей ценностью являются человек, его права и свободы, и возлагая на государство обязанность по соблюдению и защите прав и свобод человека и гражданина, обеспечению общественного порядка и безопасности, прямо предусматривает возможность установления, в том числе в международных договорах Российской Федерации, являющихся составной частью ее правовой системы, необходимых и достаточных мер и правил, касающихся контроля за перемещением через таможенную границу Евразийского экономического союза либо через Государственную границу Российской Федерации с государствами – членами Евразийского экономического союза денежных инструментов и наличных денежных средств (статьи 1 и 2; статья 15, часть 4; статья 17, часть 1; статья 18; статья 55, часть 3; статья 71, пункты «в», «ж», «л», «м», «о»; статья 76, часть 1). Специальный порядок и условия ввоза в Российскую Федерацию наличной иностранной валюты устанавливаются при осуществлении финансового, валютного и таможенного регулирования в целях защиты экономической основы государственного суверенитета и национальных интересов в сфере оборота финансовых средств, обеспечения устойчивости рубля, проведения единой финансовой, кредитной и денежной политики (статья 4; статья 71, пункт «ж»; статья 75, часть 2; статья 114, пункт «б» части 1, Конституции Российской 5 Федерации) (Постановление Конституционного Суда Российской Федерации от 27 мая 2008 года Федеральный закон от 10 декабря 2003 года № 173-ФЗ «О валютном регулировании и валютном контроле» определяет, что ввоз в Российскую Федерацию и вывоз из Российской Федерации иностранной валюты и (или) валюты Российской Федерации, а также дорожных чеков, внешних и (или) внутренних ценных бумаг в документарной форме 7 осуществляются резидентами и нерезидентами без ограничений при соблюдении требований права Евразийского экономического союза и законодательства Российской Федерации о таможенном регулировании (статья 15). Соответствующие требования установлены Таможенным кодексом Евразийского экономического союза, согласно которому незаконным является перемещение товаров через таможенную границу Союза в том числе с недостоверным таможенным декларированием или недекларированием; перемещением же товаров через таможенную границу Союза является ввоз товаров на таможенную территорию Союза или вывоз товаров с таможенной территории Союза, где под ввозом понимается совершение действий, которые связаны с пересечением таможенной границы Союза и в результате которых товары прибыли на таможенную территорию Союза любым способом, а под вывозом – совершение действий, направленных на вывоз товаров с таможенной территории Союза любым способом, включая пересечение таможенной границы Союза (подпункты 3, 5, 25 и 27 пункта 1 статьи 2). Таможенное регулирование в рамках Евразийского экономического союза выделяет наличные денежные средства в особый товар (особый предмет), перемещение которого через таможенную границу осуществляется без дополнительных ограничений (в том числе в части суммы ввозимых на территорию Российской Федерации наличных денежных средств), а также без уплаты таможенных и иных пошлин, налогов, сборов или платежей, но при соблюдении порядка декларирования. Статья 260 Таможенного кодекса Евразийского экономического союза, определяющая особенности перемещения через таможенную границу товаров для личного пользования, предусматривает, что таможенному декларированию подлежат наличные денежные средства и (или) дорожные чеки, если общая сумма таких наличных денежных средств и (или) дорожных чеков при их единовременном ввозе на таможенную территорию Союза или единовременном вывозе с таможенной территории Союза превышает сумму, эквивалентную 10 000 долларов США по курсу валют, действующему на день подачи таможенному органу пассажирской таможенной декларации (подпункт 7 пункта 8 1); в пассажирской таможенной декларации должны быть указаны определенные сведения, касающиеся наличных денежных средств (пункт 17). Таким образом, статья 2001 УК Российской Федерации во взаимосвязи с положениями Таможенного кодекса Евразийского экономического союза в качестве признака незаконности перемещения через таможенную границу предусматривает способы сокрытия от таможенного контроля наличных денежных средств или денежных инструментов, включая недекларирование или недостоверное декларирование.</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положений статьи 1041 УК Российской Федерации следует, что на основании приговора о признании лица виновным в совершении преступления, предусмотренного статьей 2001 данного Кодекса, осуществляется конфискация, в частности, денежных средств, которые стали предметом незаконного, в том числе без декларирования, перемещения через таможенную границу Евразийского экономического союза либо через Государственную границу Российской Федерации с государствами – членами Союза и законным владельцем которых является соответствующее лицо. По смыслу данных положений, как вытекает из пункта 17 постановления Пленума Верховного Суда Российской Федерации от 27 апреля 2017 года № 12 «О судебной практике по делам о контрабанде», конфискация является обязательной при привлечении лица к уголовной ответственности. Как ранее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Уполномоченного по правам человека в Российской Федерации,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