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18 Федерального закона «О третейских судах в Российской Федерации», пункта 2 части 3 статьи 239 Арбитражного процессуального кодекса Российской Федерации и пункта 3 статьи 10 Федерального закона «О некоммерческих организациях» в связи с жалобой открытого акционерного общества «Сбербанк России»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18 Федерального закона «О третейских судах в Российской Федерации», пункта 2 части 3 статьи 239 АПК Российской 2 Федерации и пункта 3 статьи 10 Федерального закона «О некоммерческих организациях». Поводом к рассмотрению дела явилась жалоба ОАО «Сбербанк России».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18 Федерального закона от 24 июля 2002 года № 102-ФЗ «О третейских судах в Российской Федерации» третейское разбирательство осуществляется на основе принципов законности, конфиденциальности, независимости и беспристрастности третейских судей, диспозитивности, состязательности и равноправия сторон. В силу пункта 2 части 3 статьи 239 АПК Российской Федерации арбитражный суд отказывает в выдаче исполнительного листа на принудительное исполнение решения третейского суда, если установит, что решение третейского суда нарушает основополагающие принципы российского права. В соответствии с пунктом 3 статьи 10 Федерального закона от 12 января 1996 года № 7-ФЗ «О некоммерческих организациях» надзор за деятельностью автономной некоммерческой организации осуществляют ее учредители в порядке, предусмотренном ее учредительными документами. Как следует из представленных в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государственная, в том числе судебная, защита его прав и свобод (статья 45, часть 1; статья 46, часть 1); право на судебную защиту является непосредственно действующим, оно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статья 18). Ценность права на судебную защиту как важнейшей конституционной гарантии всех других прав и свобод обусловлена особым местом судебной власти в системе разделения властей и ее прерогативами по осуществлению правосудия, вытекающими из статей 10, 11 (часть 1), 18, 118 (часть 2), 120 (часть 1), 125, 126 и 128 (часть 3) Конституции Российской Федерации. Принцип беспрепятственного доступа к правосудию, который вытекает из 6 приведенных конституционных положений, признается в качестве фундаментального принципа всем международным сообществом: согласно Международному пакту о гражданских и политических правах (пункт 1 статьи 14) и Конвенции о защите прав человека и основных свобод (пункт 1 статьи 6) каждый в случае спора о его гражданских правах и обязанностях имеет право на справедливое и публичное разбирательство дела в разумный срок независимым, беспристрастным и компетентным судом, созданным на основании закона, при соблюдении принципа равенства всех перед судом. Соответственно,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Гарантируя государственную, в том числе судебную, защиту прав и свобод человека и гражданина, Конституция Российской Федерации одновременно закрепляет право каждого защищать свои права и свободы всеми способами, не запрещенными законом (статья 45, часть 2). К числу таких – общепризнанных в современном правовом обществе – способов разрешения гражданско-правовых споров, проистекающих из свободы договора, которой наряду с автономией воли участников предпринимательской и иной экономической деятельности обусловливаются диспозитивные начала гражданско-правовых и гражданско-процессуальных отношений, относится обращение в третейский суд – международный 7 коммерческий арбитраж или внутренний третейский суд (постоянно действующий третейский суд или третейский суд, образованный сторонами для решения конкретных споров (ad hoc). Обращаясь в ряде своих решений (постановления от 4 апреля 2002 года В статье 18 Федерального закона «О третейских судах в Российской Федерации» перечислены основные принципы третейского разбирательства – законность, конфиденциальность и диспозитивность, состязательность и равноправие сторон, независимость и беспристрастность третейских судей. Эти принципы, согласно современной доктрине справедливого правосудия, относятся к числу фундаментальных, однако в третейском разбирательстве их проявление имеет свои особенности, которые обусловлены частной, негосударственной природой третейского суда. Так, принцип законности в третейском разбирательстве означает, в частности, что нарушение решением третейского суда основополагающих принципов российского права или вынесение им решения по спору, который в соответствии с федеральным законом не может быть предметом третейского разбирательства, является основанием для отмены (отказа в исполнении) такого решения компетентным судом ex officio. Принцип диспозитивности, отражающий волю сторон договора на заключение третейского соглашения как основы третейского разбирательства и на согласование его правил, имеет более широкое содержание, нежели принцип диспозитивности в гражданском судопроизводстве. Что касается закрепленного в международных договорах, большинстве национальных законов и правилах третейского разбирательства принципа независимости и беспристрастности третейских судей, то вытекающие из него требования производны от требований к судьям государственных судов, аналогичны и подходы к основополагающим гарантиям их деятельности, направленным на обеспечение реализации гражданами и их объединениями (организациями) права на справедливое разбирательство дела независимым и беспристрастным судом. Исходя из этого Федеральный закон «О третейских судах в Российской Федерации» запрещает образование постоянно действующих третейских судов при федеральных органах государственной власти, органах государственной власти субъектов Российской Федерации и органах местного самоуправления (абзац второй пункта 2 статьи 3), а также 10 избрание (назначение) третейским судьей физического лица, которое в соответствии с его должностным статусом, определенным федеральным законом, не может быть избрано (назначено) третейским судьей (пункт 7 статьи 8). Иных ограничений в отношении образования третейских судов Федеральный закон «О третейских судах в Российской Федерации» не содержит: как следует из абзаца первого пункта 2 его статьи 3, образовывать постоянно действующие третейские суды могут организации – юридические лица, созданные в соответствии с законодательством Российской Федерации, или их объединения (ассоциации, союзы), в том числе, следовательно, и автономные некоммерческие организации, каковыми, согласно Федеральному закону «О некоммерческих организациях», признаются не имеющие членства некоммерческие организации, которые создаются в целях предоставления услуг в сфере образования, здравоохранения, культуры, науки, права, физической культуры и спорта и иных сферах и надзор за деятельностью которых осуществляется в порядке, предусмотренном учредительными документами таких организаций, прежде всего уставом, а также учредительным договором, либо непосредственно учредителями, либо специально созданным контрольным органом (попечительским или наблюдательным советом, ревизионной комиссией), либо с использованием различных форм отчетности, в том числе публичной (пункт 3 статьи 10 и статья 14). Независимость третейского судьи, избранного (назначенного) в состав постоянно действующего третейского суда, от организации – учредителя данного третейского суда обеспечивается запретом на вмешательство в его деятельность по рассмотрению спора и в принятие решения по делу органов, должностных лиц и сотрудников этой организации, которая управомочена лишь на утверждение процедурных правил соответствующей деятельности и списка третейских судей (который может иметь обязательный или рекомендательный характер для сторон), а также порядком выплаты им 11 гонораров и компенсации иных расходов, связанных с участием в третейском разбирательстве: как следует из статьи 15 Федерального закона «О третейских судах в Российской Федерации», бремя этих расходов, состав которых определяется правилами конкретного постоянно действующего третейского суда, несут стороны спора, а размер вознаграждения (гонорар) зависит от заранее определенного размера уплачиваемого авансом третейского сбора, часть которого подлежит распределению между третейскими судьями вне зависимости от результатов рассмотрения дела (сама же организация-учредитель лишь получает соответствующие денежные средства, осуществляет их хранение и выплату). Независимость третейского судьи от сторон рассматриваемого спора подразумевает, как правило, отсутствие трудовых (работник – работодатель, начальник – подчиненный), гражданско-правовых (должник – кредитор) и иных правоотношений (административных, финансовых, семейных и т.д.), а беспристрастность обеспечивается законодательным закреплением ряда специальных требований, которые предъявляются к третейским судьям: согласно пункту 1 статьи 8 Федерального закона «О третейских судах в Российской Федерации» третейским судьей может быть избрано (назначено) лицо, прямо или косвенно не заинтересованное в исходе дела и являющееся независимым от сторон. Такой подход согласуется с правовой позицией Конституционного Суда Российской Федерации, в силу которой отсутствие предубеждения и пристрастности со стороны судьи является необходимым условием справедливого судебного разбирательства (Постановление от 25 марта 2008 года Таким образом, само по себе приведенное нормативное регулирование – с учетом правовых позиций Конституционного Суда Российской Федерации, выраженных им в сохраняющих свою силу 13 решениях, – не дает оснований для вывода о невозможности передачи на рассмотрение постоянно действующего третейского суда, образованного при автономной некоммерческой организации, гражданско-правового спора, одной из сторон которого является учредитель данной автономной некоммерческой организации.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 Обращаясь к процессуальным аспектам основанной на положениях Конституции Российской Федерации возможности разрешения гражданско- правовых споров посредством третейского разбирательства, Федеральный законодатель, устанавливая исчерпывающий перечень оснований для отмены (отказа в выдаче исполнительно листа на принудительное исполнение) решения третейского суда, учитывал специфику третейского разбирательства, обусловливающую, в свою очередь, особенности действия в его рамках принципа независимости и беспристрастности третейских судей, ориентируя тем самым компетентные суды на принятие решения, наиболее отвечающего требованиям справедливости. Между тем практика применения положений статьи 18 Федерального закона «О третейских судах в Российской Федерации», пункта 2 части 3 статьи 239 АПК Российской Федерации и пункта 3 статьи 10 Федерального закона «О некоммерческих организациях» арбитражными судами, сложившаяся с учетом позиции Президиума Высшего Арбитражного Суда Российской Федерации, не позволяет в каждом конкретном случае достичь должного баланса интересов всех лиц, участвующих в соответствующих правоотношениях, и принять решение, наиболее отвечающее требованиям справедливости, т.е. исходя из предусмотренных действующим правовым регулированием пределов усмотрения компетентного суда по установлению обстоятельств, являющихся основанием для отмены (отказа в выдаче исполнительного листа на принудительное исполнение) решения третейского суда, что предполагает необходимость установления нарушения принципа беспристрастности при рассмотрении конкретного спора именно составом третейского суда, но при этом не исключает учет в этих целях его организационно-правовых связей со сторонами спора. 18 Иное понимание указанных законоположений не согласуется с вытекающими из Конституции Российской Федерации, в том числе ее статей 8 (часть 1), 17 (часть 3) и 34 (часть 1), принципами стабильности гражданского оборота, недопустимости произвольного вмешательства кого- либо в частные дела и осуществления прав и свобод человека и гражданина с нарушением прав и свобод других лиц. Исходя из изложенного и руководствуясь статьями 6, 471,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18 Федерального закона «О третейских судах в Российской Федерации», пункта 2 части 3 статьи 239 АПК Российской Федерации и пункта 3 статьи 10 Федерального закона «О некоммерческих организациях» не противоречащими Конституции Российской Федерации, поскольку эти положения в их взаимосвязи – по своему конституционно-правовому смыслу в системе действующего правового регулирования – не предполагают отказ в выдаче исполнительного листа на принудительное исполнение решения третейского суда на том лишь основании, что сторона, в пользу которой оно принято, является одним из учредителей автономной некоммерческой организации, при которой создан данный третейский суд.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Признание положений статьи 18 Федерального закона «О третейских судах в Российской Федерации», пункта 2 части 3 статьи 239 АПК Российской Федерации и пункта 3 статьи 10 Федерального закона «О некоммерческих организациях» не противоречащими Конституции Российской Федерации не препятствует внесению федеральным законодателем – исходя из требований Конституции Российской Федерации и с учетом настоящего Постановления – изменений в действующее правовое регулирование, направленных на совершенствование порядка и принципов 19 создания (организации, формирования) третейских судов, с тем чтобы обеспечить защиту прав сторон гражданско-правового спора на справедливое третейское разбирательство.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делу открытого акционерного общества «Сбербанк России», вынесенные на основании статьи 18 Федерального закона «О третейских судах в Российской Федерации», пункта 2 части 3 статьи 239 АПК Российской Федерации и пункта 3 статьи 10 Федерального закона «О некоммерческих организациях»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