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Вигулярного Олега Юрьевича на нарушение его конституционных прав статьей 42, частью 2 статьи 117 Арбитражного процессуального кодекса Российской Федерации, а также статьями 34 и 6115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О.Ю.Вигулярного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О.Ю.Вигулярный (с учетом уточнений, изложенных в дополнении к жалобе) оспаривает конституционность статьи 42 «Права лиц, не участвовавших в деле, о правах и об обязанностях которых арбитражный суд принял судебный акт», части 2 статьи 117 «Восстановление процессуальных сроков» АПК Российской Федерации, а также статей 34 «Лица, участвующие в деле о банкротстве» и 6115 «Права и обязанности лица, привлекаемого к субсидиарной ответственности» Федерального закона от 26 октября 2002 года № 127-ФЗ «О несостоятельности (банкротстве)» (в редакциях, действовавших до вступления в силу Федерального закона от 21 ноября 2022 года № 452-ФЗ «О 2 внесении изменений в Федеральный закон «О несостоятельности (банкротстве)»). Как следует из представленных материалов, в деле о банкротстве хозяйственного общества (далее – общество) определением арбитражного суда, оставленным судом апелляционной инстанции без изменения, О.Ю.Вигулярный (бывший руководитель общества) привлечен к субсидиарной ответственности по обязательствам должника. Определением арбитражного суда кассационной инстанции, оставленным без изменения определением того же суда, вынесенным в коллегиальном составе судей, кассационная жалоба О.Ю.Вигулярного на судебные акты о признании требований кредиторов должника обоснованными и включении их в реестр требований кредиторов возвращена в связи с пропуском процессуального срока ее подачи и отказом в удовлетворении ходатайства о его восстановлении по мотиву отсутствия уважительных причин пропуска данного срока. При этом суд отверг довод О.Ю.Вигулярного о том, что об обжалуемых судебных актах ему стало известно только с момента вынесения определения арбитражного суда о привлечении его к субсидиарной ответственности.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 По мнению О.Ю.Вигулярного, оспариваемые законоположения в их взаимосвязи не соответствуют статьям 2, 6 (часть 2), 19 (часть 1), 35, 46 (часть 1), 49 и 54 Конституции Российской Федерации в той мере, в какой по смыслу, придаваемому им судебной практикой, ограничивают возможности обжалования лицом, привлеченным к субсидиарной ответственности по обязательствам должника, судебных актов, влияющих на размер ответственности этого лица и принятых без его участия, допуская произвольное исчисление срока на их кассационное обжалование (с момента вынесения арбитражным судом определения о принятии заявления о привлечении данного лица к субсидиарной ответственности), что противоречит нормам законодательства и разъяснениям по вопросам судебной практики, 3 действовавшим на момент рассмотрения спора о привлечении заявителя к субсидиарной ответственности.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42 АПК Российской Федерации, предоставляя лицам, не участвовавшим в деле, о правах и об обязанностях которых арбитражный суд принял судебный акт, право обжаловать этот судебный акт, а также оспорить его в порядке надзора по правилам, установленным данным Кодексом, создает условия для осуществления такими лицами права на судебную защиту. Реализацию данного права обеспечивает и предусмотренная частью 2 статьи 117 АПК Российской Федерации возможность восстановления процессуального срока, пропущенного по причинам, признанным судом уважительными, если не истекли установленные данным Кодексом предельные допустимые сроки для восстановления. Конкретизируя приведенные законоположения, часть 2 статьи 276 того же Кодекса устанавливает, что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кассационной инстанции при условии, что ходатайство подано не позднее чем через шесть месяцев со дня вступления в законную силу обжалуемого судебного акта или, если ходатайство подано лицом, указанным в статье 42 данного Кодекса, со дня, когда это лицо узнало или должно было узнать о нарушении его прав и законных интересов обжалуемым судебным актом. Вопрос о восстановлении процессуального срока решается арбитражным судом не произвольно, а на основании установления и оценки фактических обстоятельств. Гарантиями процессуальных прав участников судопроизводства, включая лиц, указанных в статье 42 АПК Российской Федерации, выступают обязанность суда мотивировать определение об отказе в восстановлении 4 пропущенного процессуального срока (часть 5 статьи 117 и пункт 6 части 1 статьи 185 АПК Российской Федерации), а также возможность обжаловать это определение (часть 6 статьи 117 названного Кодекса). Определяя круг лиц, участвующих в деле о банкротстве, статья 34 Федерального закона «О несостоятельности (банкротстве)» (в оспариваемой редакции) напрямую не относила к их числу контролирующее должника лицо, которое – с учетом ранее действовавшей редакции статьи 6115 того же Федерального закона и разъяснений, содержавшихся в пунктах 14 и 15 постановления Пленума Высшего Арбитражного Суда Российской Федерации от 22 июня 2012 года № 35 «О некоторых процессуальных вопросах, связанных с рассмотрением дел о банкротстве», – наделялось соответствующими процессуальными правами и обязанностями только применительно к обособленному спору о привлечении к субсидиарной ответственности. В Постановлении от 16 ноября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Вигулярного Олега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