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Нечаева Алексея Анатольевича на нарушение его конституционных прав рядом положений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А.А.Нечаева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А.А.Нечаев оспаривает конституционность взаимосвязанных положений статей 101 «Состав судебных расходов», 106 «Судебные издержки», частей 1, 2 и 51 статьи 110 «Распределение судебных расходов между лицами, участвующими в деле» АПК Российской Федерации. Как следует из представленных материалов, определением арбитражного суда, принятым в рамках рассмотрения в деле о банкротстве хозяйственного общества обособленного спора о привлечении контролирующих должника лиц к субсидиарной ответственности, 2 удовлетворены требования общества с ограниченной ответственностью (далее – ООО «С.») и индивидуального предпринимателя – третьих лиц, не заявлявших самостоятельных требований относительно предмета спора, чьи права были затронуты принятыми по данному обособленному спору обеспечительными мерами, – о возмещении расходов на оплату услуг представителя. Суд, возлагая данные расходы в определенном им размере на конкурсного кредитора А.А.Нечаева, исходил из того, что обеспечительные меры, принятые по заявлениям последнего, а также иного кредитора, отменены определениями арбитражного суда, которые А.А.Нечаев безуспешно обжаловал в суды вышестоящих инстанций. С учетом этого суд пришел к выводу, что рассмотрение вопросов об обеспечительных мерах завершилось не в пользу А.А.Нечаева, чья процессуальная активность и повлекла необходимость несения упомянутыми третьими лицами заявленных к возмещению судебных издержек. В соответствующей части данное определение арбитражного суда оставлено судами апелляционной и кассационной инстанций без изменения. При этом суды отвергли доводы А.А.Нечаева против взыскания в пользу ООО «С.» расходов на представителя, в обоснование которых заявитель в числе прочего ссылался на то, что в качестве представителя выступало лицо, с которым данное общество помимо договора оказания юридических услуг также заключило договор о передаче полномочий исполнительного органа.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суда, с чем согласился заместитель Председателя Верховного Суда Российской Федерации. По мнению заявителя, оспариваемые законоположения не соответствуют статьям 7, 8 (часть 2), 17 (часть 3), 19 (часть 1), 45 (часть 1), 46 (часть 1), 55 (части 2 и 3), 75 и 751 Конституции Российской Федерации в той мере, в какой они не отвечают требованию соразмерности ограничения прав и свобод граждан и по смыслу, придаваемому им судебной практикой, позволяют участнику судебного разбирательства безнаказанно 3 злоупотреблять правом, значительно завышая размер судебных расходов, заявленных к возмещению, а также предоставляют возможность суду: взыскивать с гражданина в пользу юридического лица судебные расходы на оплату услуг представителя, являющегося одновременно исполнительным органом юридического лица на основании договора; определять разумность таких расходов исключительно на основании усмотрения в размере, превышающем размер оплаты, полученной лицом, непосредственно участвовавшим в судебном разбирательстве от лица представителя, фактически являвшегося лишь посредником при оказании юридических услуг; относить к числу судебных расходы, не имеющие непосредственного отношения к представительству интересов лица, заявляющего об их возмещении; создавать избыточную денежную массу за счет взыскания таких расходов в размерах, значительно превышающих стоимость фактически оказанных представителем услуг. А.А.Нечаев просит также отменить судебные акты арбитражных судов, вынесенные на основании оспариваемых им законоположений.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Нечаева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