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2233-О/2024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Мозгова Павла Станиславовича на нарушение его конституционных прав положениями Постановления Совета Министров – Правительства Российской Федерации «О порядке исчисления выслуги лет, назначения и выплаты пенсий, компенсаций и пособий лицам, проходившим военную службу в качестве офицеров, прапорщиков, мичманов и военнослужащих сверхсрочной службы или по контракту в качестве солдат, матросов, сержантов и старшин либо службу в органах внутренних дел, федеральной противопожарной службе Государственной противопожарной службы, учреждениях и органах уголовно-исполнительной системы, органах принудительного исполнения Российской Федерации, войсках национальной гвардии Российской Федерации, и их семьям в Российской Федерации» и положениями Правил исчисления выслуги лет для назначения пенсии за выслугу лет лицам, проходившим службу в органах по контролю за оборотом наркотических средств и психотропных веществ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П.С.Мозгова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П.С.Мозгов оспаривает конституционность следующих положений Постановления Совета Министров – Правительства Российской Федерации от 22 сентября 1993 года № 941 «О порядке исчисления выслуги лет, назначения и выплаты пенсий, компенсаций и пособий лицам, проходившим военную службу в качестве офицеров, прапорщиков, мичманов и военнослужащих сверхсрочной службы или по контракту в качестве солдат, матросов, сержантов и старшин либо службу в органах внутренних дел, федеральной противопожарной службе Государственной противопожарной службы, учреждениях и органах уголовно-исполнительной системы, органах принудительного исполнения Российской Федерации, войсках национальной гвардии Российской Федерации, и их семьям в Российской Федерации»: пункта 3, закрепляющего перечень периодов, подлежащих зачету в выслугу лет для назначения пенсий уволенным со службы военнослужащим, лицам рядового и начальствующего состава органов внутренних дел, федеральной противопожарной службы Государственной противопожарной службы, учреждений и органов уголовно-исполнительной системы, органов принудительного исполнения Российской Федерации, войск национальной гвардии Российской Федерации на льготных условиях; пункта 7, определяющего условия льготного зачета в выслугу лет для назначения пенсий периодов службы лиц рядового и начальствующего состава органов внутренних дел, федеральной противопожарной службы Государственной противопожарной службы, учреждений и органов уголовно-исполнительной системы в отдаленных, высокогорных местностях и местностях с неблагоприятными условиями за пределами России на территории республик, ранее входивших в состав СССР, до введения в действие данного Постановления, а также периодов службы в указанных местностях военнослужащих Объединенных Вооруженных Сил и Вооруженных Сил Российской Федерации, Федеральной пограничной службы и органов пограничной службы Российской Федерации и других воинских формирований Российской Федерации за пределами России на 3 территории других государств-участников Содружества Независимых Государств; пункта 9, которым установлены составляющие денежного довольствия, учитываемые при исчислении пенсий в порядке, предусмотренном пунктом 8 данного Постановления. Заявитель также ставит вопрос о проверке конституционности отдельных положений Правил исчисления выслуги лет для назначения пенсии за выслугу лет лицам, проходившим службу в органах по контролю за оборотом наркотических средств и психотропных веществ, утвержденных Постановлением Правительства Российской Федерации от 28 мая 2004 года № 254 «О порядке исчисления выслуги лет для назначения пенсии за выслугу лет лицам, проходившим службу в органах по контролю за оборотом наркотических средств и психотропных веществ, и их семьям»: пункта 1, согласно которому лицам, проходившим службу в органах по контролю за оборотом наркотических средств и психотропных веществ (далее также – органы наркоконтроля) в качестве сотрудников, имеющих специальные звания, в выслугу лет для назначения пенсии включаются время службы, работы и иные периоды, указанные в Постановлении Совета Министров – Правительства Российской Федерации от 22 сентября 1993 года № 941, а также определены иные периоды службы, работы и деятельности, подлежащие зачету в выслугу лет для назначения пенсии указанным лицам; пунктов 3–6, устанавливающих льготные условия зачета отдельных периодов службы в органах наркоконтроля в выслугу лет для назначения пенсии уволенным со службы сотрудникам, порядок включения в выслугу лет периодов замещения сотрудниками отдельных должностей, нахождения за штатом, отстранения от исполнения обязанностей по должности, а также перемещения с определенных должностей. Как следует из представленных материалов, в мае 2016 года заявитель по личному рапорту уволен со службы в органах наркоконтроля. В августе 2017 года он поступил на службу в войска национальной гвардии Российской Федерации. В марте 2022 года им подан рапорт об увольнении со службы по 4 основанию, предусмотренному пунктом 4 части 2 статьи 82 Федерального закона от 30 ноября 2011 года № 342-ФЗ «О службе в органах внутренних дел Российской Федерации и внесении изменений в отдельные законодательные акты Российской Федерации», – по выслуге лет, дающей право на получение пенсии. В связи с отсутствием необходимой для назначения пенсии продолжительности выслуги лет П.С.Мозгову в увольнении по указанному основанию было отказано, он уволен по основанию, предусмотренному пунктом 2 части 2 статьи 82 названного Федерального закона, – по инициативе сотрудника. По мнению П.С.Мозгова, оспариваемые положения не соответствуют статьям 37 (часть 1) и 39 (часть 2) Конституции Российской Федерации, поскольку по смыслу, придаваемому им правоприменительной практикой, они исключают при увольнении со службы в войсках национальной гвардии возможность зачета в льготном исчислении в выслугу лет для назначения пенсии отдельных периодов службы в органах наркоконтроля.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Конституция Российской Федерации, в соответствии с целями социального государства (статья 7, часть 1) гарантируя каждому социальное обеспечение по возрасту, в случае болезни, инвалидности, потери кормильца, для воспитания детей и в иных случаях, установленных законом (статья 39, часть 1), относит определение условий и порядка реализации данного конституционного права, в том числе установление видов пенсий, правил их исчисления, оснований и условий приобретения права на них отдельными категориями граждан, к компетенции законодателя (статья 39, часть 2). Порядок пенсионного обеспечения лиц, уволенных со службы в войсках национальной гвардии Российской Федерации, установлен Законом Российской Федерации от 12 февраля 1993 года № 4468-I «О пенсионном обеспечении лиц, проходивших военную службу, службу в органах внутренних дел, Государственной противопожарной службе, органах по 5 контролю за оборотом наркотических средств и психотропных веществ, учреждениях и органах уголовно-исполнительной системы, войсках национальной гвардии Российской Федерации, органах принудительного исполнения Российской Федерации, и их семей», который является специальным законом, регулирующим пенсионное обеспечение указанных в его статье 1 категорий граждан с учетом специфики прохождения ими военной или иной службы. Закрепляя право на получение пенсии за выслугу лет для лиц, у которых имеется необходимая выслуга на соответствующей службе, федеральный законодатель в статье 18 названного Закона установил правило о том, что время прохождения ими службы в особых условиях подлежит зачету в выслугу лет для назначения пенсии в льготном исчислении, а порядок исчисления выслуги лет определяется Правительством Российской Федерации. Во исполнение этого предписания Совет Министров – Правительство Российской Федерации Постановлением от 22 сентября 1993 года № 941 утвердило порядок исчисления выслуги лет, назначения и выплаты пенсий, компенсаций и пособий лицам, проходившим военную службу в качестве офицеров, прапорщиков, мичманов и военнослужащих сверхсрочной службы или по контракту в качестве солдат, матросов, сержантов и старшин либо службу в органах внутренних дел, федеральной противопожарной службе Государственной противопожарной службы, учреждениях и органах уголовно-исполнительной системы, органах принудительного исполнения Российской Федерации, войсках национальной гвардии Российской Федерации, и их семьям, определив обычный (пункты 1, 12–15) и льготный (пункты 2, 3, 6 и 7) порядок исчисления выслуги лет. Как неоднократно указывал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Мозгова Павла Станиславовича,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