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Макаровой Екатерины Владимировны на нарушение ее конституционных прав рядом положений Семейного кодекса Российской Федерации, Федерального закона «Об исполнительном производстве» и Федерального закона «Об органах принудительного исполнения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Е.В.Макаровой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Е.В.Макарова оспаривает конституционность пунктов 4 и 5 статьи 113 «Определение задолженности по алиментам» Семейного кодекса Российской Федерации, статей 2 «Задачи исполнительного производства», 4 «Принципы исполнительного производства», части 3 статьи 102 «Порядок взыскания алиментов и задолженности по алиментным обязательствам» и части 1 статьи 121 «Обжалование (оспаривание) постановлений Федеральной службы судебных приставов, а также постановлений должностных лиц службы судебных приставов, их 2 действий (бездействия)» Федерального закона от 2 октября 2007 года № 229-ФЗ «Об исполнительном производстве», а также статьи 13 «Соблюдение прав и законных интересов граждан и организаций» Федерального закона от 21 июля 1997 года № 118-ФЗ «Об органах принудительного исполнения Российской Федерации». Положения статей 2 и 4 Федерального закона «Об исполнительном производстве» оспариваются заявительницей во взаимосвязи со статьей 16 «Обязательность судебных актов» и частью 2 статьи 64 «Основания освобождения от доказывания» КАС Российской Федерации. Как следует из представленных материалов, определением суда апелляционной инстанции, оставленным судом кассационной инстанции без изменения, удовлетворено административное исковое заявление Е.В.Макаровой о признании незаконным постановления судебного пристава-исполнителя об утверждении расчета задолженности по алиментам. Суд пришел к выводу, что расчет названной задолженности исходя из доходов должника за соответствующий период был произведен судебным приставом-исполнителем в отсутствие достаточных доказательств, подтверждающих такие доходы, в связи с чем размер задолженности должен был быть исчислен исходя из размера средней заработной платы в Российской Федерации на момент взыскания задолженности; суд также отметил, что судебный пристав-исполнитель не лишен возможности произвести ее перерасчет при наличии достоверных сведений о доходах должника. Вынесенное после принятия данных судебных актов постановление судебного пристава-исполнителя об утверждении расчета задолженности по алиментам было обжаловано должником в суд и в период производства по данному административному делу отменено вышестоящим должностным лицом службы судебных приставов. Решением суда, оставленным судами вышестоящих инстанций без изменения, Е.В.Макаровой отказано в признании действий указанного должностного 3 лица незаконными, а также в признании незаконным вновь вынесенного постановления судебного пристава-исполнителя, в котором размер задолженности обязанного лица по алиментам был исчислен исходя из сведений о его доходах в юридически значимые периоды. Суды пришли к выводу, что размер дохода должника подтвержден необходимыми доказательствами (включая сведения, представленные налоговым органом и пенсионным фондом), само же по себе отсутствие таких доказательств при рассмотрении предшествующего административного дела с участием заявительницы не препятствует их принятию в данном деле.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По мнению Е.В.Макаровой, оспариваемые законоположения противоречат статьям 2, 6 (часть 2), 7 (часть 1), 15 (части 1 и 2), 17–19, 32 (часть 5), 38 (части 1 и 2), 45, 46 (части 1 и 2), 55 (части 2 и 3), 71 (пункт «в»), 72 (пункты «а», «б» и «к» части 1) и 76 (части 1–3) Конституции Российской Федерации, поскольку предоставляют судебным приставам- исполнителям право не исполнять вступившие в законную силу судебные акты по административным делам, а судам – игнорировать установленные указанными актами обстоятельства; позволяют производить расчет задолженности по алиментам на несовершеннолетних детей не из размера средней заработной платы в Российской Федерации на момент взыскания задолженности, а исходя из сведений о заработке лица, обязанного уплачивать алименты, в ситуации, когда такие сведения были представлены по истечении срока, определенного судебным приставом- исполнителем для их представления, а именно спустя пять лет с момента возбуждения исполнительного производства; допускают отмену постановления судебного пристава-исполнителя, соответствующего 4 требованиям законодательства Российской Федерации, вышестоящим должностным лицом службы судебных приставов по собственной инициативе. Заявительница также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113 Семейного кодекса Российской Федерации конкретизирует положения статьи 38 (часть 2) Конституции Российской Федерации и позволяет учитывать при определении размера задолженности по алиментам материальное и семейное положение сторон, а также иные обстоятельства, что направлено на обеспечение баланса интересов несовершеннолетних детей и их родителей в рамках алиментных отношений. Относя к задачам исполнительного производства правильное и своевременное исполнение судебных актов, актов других органов и должностных лиц в целях защиты нарушенных прав, свобод и законных интересов граждан и организаций (статья 2 Федерального закона «Об исполнительном производстве») и предусматривая, что исполнительное производство осуществляется на принципах законности, своевременности совершения исполнительных действий и применения мер принудительного исполнения, уважения чести и достоинства гражданина, неприкосновенности минимума имущества, необходимого для существования должника-гражданина и членов его семьи, а также соотносимости объема требований взыскателя и мер принудительного исполнения (статья 4 названного Федерального закона), законодательство об исполнительном производстве конкретизирует положения статей 45 (часть 1) и 46 (часть 1) Конституции Российской Федерации, обеспечивая 5 эффективность механизмов государственной, в том числе судебной, защиты прав и свобод. Создавая условия для реализации названных задач, целей и принципов при осуществлении органами принудительного исполнения своей деятельности, статья 13 Федерального закона «Об органах принудительного исполнения Российской Федерации» устанавливает ряд обязанностей сотрудников данных органов, касающихся соблюдения ими прав и законных интересов граждан и организаций. Оспариваемые положения части 3 статьи 102 Федерального закона «Об исполнительном производстве», обязывающие судебного пристава- исполнителя определять размер задолженности по алиментам, уплачиваемым на несовершеннолетних детей в долях к заработку должника, исходя из заработка и иного дохода должника за период, в течение которого взыскание алиментов не производилось, а если должник в этот период не работал либо не были представлены документы о его доходах за этот период – исходя из размера средней заработной платы в Российской Федерации на момент взыскания задолженности, соотносятся с указанными принципами, задачами и целями исполнительного производства, составляя гарантию защиты права несовершеннолетнего ребенка на выполнение в отношении него алиментных обязательств. При этом в случае несогласия стороны исполнительного производства с определенным судебным приставом-исполнителем размером задолженности по алиментам такая сторона вправе обжаловать действия судебного исполнителя в порядке, предусмотренном процессуальным законодательством (пункт 5 статьи 113 Семейного кодекса Российской Федерации), а также обратиться в суд с иском об определении размера задолженности (часть 4 статьи 102 Федерального закона «Об исполнительном производстве»). Согласно части 1 статьи 121 указанного Федерального закона постановления ФССП России, а также постановления судебного пристава-исполнителя и других должностных лиц службы судебных приставов, их действия (бездействие) по 6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Тем самым действующее правовое регулирование устанавливает необходимые гарантии судебной защиты прав участников соответствующих отношений, в том числе обеспечивая надлежащее исполнение должностными лицами службы судебных приставов возложенных на них законом обязанностей. Оспариваемые нормы, вопреки доводам заявительницы, не предполагают игнорирования судами положений статьи 16 и части 2 статьи 64 КАС Российской Федерации, обеспечивающих в своем нормативном единстве общеобязательность и непротиворечивость судебных актов, и тем самым действие принципа правовой определенности. Гарантией прав участников административного судопроизводства выступают предъявляемые процессуальным законом к решению суда требования законности и обоснованности (часть 1 статьи 176 КАС Российской Федерации), а также установленные данным Кодексом процедуры проверки судебных актов и основания для их изменения или отмены. Как следует из жалобы, Е.В.Макарова, по существу, ссылается на необходимость придания преюдициального значения содержащемуся в судебном акте по предшествующему делу с ее участием выводу о недоказанности размера дохода должника для целей исчисления его задолженности по алиментам. Между тем, признание преюдициального значения судебного решения предполагает, что именно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(Постановление Конституционного Суда Российской Федерации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Макаровой Екатерины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