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3425-О/2023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Евлоева Яхьи Исаевича на нарушение его конституционных прав подпунктом 4 пункта 3 статьи 91 Федерального закона «О несостоятельности (банкротстве)», пунктом 9 части 1 статьи 40 Федерального закона «Об исполнительном производстве» и Постановлением Правительства Российской Федерации «О введении моратория на возбуждение дел о банкротстве по заявлениям, подаваемым кредиторами»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Я.И.Евлоева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Я.И.Евлоев оспаривает конституционность взаимосвязанных положений подпункта 4 пункта 3 статьи 91 Федерального закона от 26 октября 2002 года № 127-ФЗ «О несостоятельности (банкротстве)» и пункта 9 части 1 статьи 40 Федерального закона от 2 октября 2007 года № 229-ФЗ «Об исполнительном производстве», относящих к основаниям приостановления исполнительного производства распространение на должника моратория на возбуждение дел о банкротстве. Заявитель также 2 оспаривает конституционность Постановления Правительства Российской Федерации от 28 марта 2022 года № 497 «О введении моратория на возбуждение дел о банкротстве по заявлениям, подаваемым кредиторами» (утратило силу в связи с истечением срока действия). Как следует из представленных материалов, решением суда общей юрисдикции, оставленным судами вышестоящих инстанций без изменения, Я.И.Евлоеву (должнику в исполнительном производстве) отказано в признании незаконными действий судебных приставов-исполнителей, не приостановивших исполнительное производство на срок действия моратория, введенного Постановлением Правительства Российской Федерации от 28 марта 2022 года № 497, и организовавших проведение в период действия названного нормативного акта торгов по продаже принадлежащего должнику недвижимого имущества. Определением судьи Верховного Суда Российской Федерации, с которым согласился заместитель Председателя этого суда, заявителю отказано в передаче кассационной жалобы для рассмотрения в судебном заседании Судебной коллегии по административным делам Верховного Суда Российской Федерации. По мнению Я.И.Евлоева, оспариваемые нормы противоречат статьям 1 (часть 1), 19 и 35 Конституции Российской Федерации в той мере, в какой они содержат неопределенность в вопросе о том, на каких лиц распространяется мораторий, позволяя, в частности, – вопреки действительному смыслу закона – применять к лицу положения о моратории лишь при наличии поданного кредитором в арбитражный суд заявления о признании этого лица банкротом, а также не распространять действия моратория на граждан, в отношении которых не установлены признаки неплатежеспособности или недостаточности имущества для погашения требований кредиторов.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91 Федерального закона «О несостоятельности (банкротстве)» в числе прочего предусматривает, что для обеспечения стабильности экономики 3 в исключительных случаях (при чрезвычайных ситуациях природного и техногенного характера, существенном изменении курса рубля и подобных обстоятельствах) Правительство Российской Федерации вправе ввести мораторий на возбуждение дел о банкротстве по заявлениям, подаваемым кредиторами, на срок, устанавливаемый Правительством Российской Федерации (абзац первый пункта 1). Одним из последствий введения указанного моратория является приостановление исполнительного производства по имущественным взысканиям по требованиям, возникшим до введения моратория (подпункт 4 пункта 3 данной статьи, пункт 9 части 1 статьи 40 Федерального закона «Об исполнительном производстве»), что, по сути, представляет собой предоставление должникам, на которых распространяется мораторий, связанных с отсрочкой исполнения судебного акта преимуществ, притом что, по общему правилу, законодательство об исполнительном производстве, конкретизируя статью 46 (часть 1) Конституции Российской Федерации, требует их своевременного исполнения (статьи 2 и 4 Федерального закона «Об исполнительном производстве»). Определение видов экономической деятельности, а также отдельных категорий лиц и (или) перечня лиц, пострадавших в результате обстоятельств, послуживших основанием для введения моратория, на которых распространяется действие моратория, в соответствии с пунктом 1 статьи 91 Федерального закона «О несостоятельности (банкротстве)» отнесено к прерогативе Правительства Российской Федерации. Такое регулирование является элементом экономической политики государства, выработка которой – в силу сформулированной в Постановлении Конституционного Суда Российской Федерации от 22 июля 2002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Евлоева Яхьи Исаевича,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