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Джафарова Тимура Анатольевича на нарушение его конституционных прав рядом норм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Т.А.Джафарова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Т.А.Джафаров оспаривает конституционность статей 6.11 «Побои» и 26.4 «Экспертиза», а также главы 30 «Пересмотр постановлений и решений по делам об административных правонарушениях» КоАП Российской Федерации. Как следует из представленных материалов, постановлением мирового судьи, оставленным без изменения вышестоящими судами, в том числе постановлением судьи Верховного Суда Российской Федерации от 19 мая 2023 года, Т.А.Джафаров был признан виновным в нанесении побоев несовершеннолетнему лицу. 2 Заявитель полагает, что он был незаконно привлечен к административной ответственности на основании недопустимых доказательств по заведомо ложным противоречивым показаниям и что возбужденное в отношении него дело об административном правонарушении, предусмотренном статьей 6.11 КоАП Российской Федерации, было сфальсифицировано. Исходя из этого и выражая несогласие с вынесенными судебными актами, заявитель просит признать оспариваемые законоположения не соответствующими Конституции Российской Федерации, в частности ее статьям 46 (части 1 и 2), 48 (часть 1) и 49, поскольку они позволяют привлекать к административной ответственности за мнимое нанесение побоев в отсутствие доказательств причинения протерпевшему физической боли, не предусматривают проведение кассационными судами судебных заседаний с участием сторон и защитника, не устанавливают порядок пересмотра судебных постановлений по делам об административных правонарушениях по вновь открывшимся обстоятельствам, не допускают возвращения дела на новое рассмотрение, не дают свидетелю право обжаловать акты по делу об административном правонарушении, затрагивающие его права, не обязывают суд назначать судебную экспертизу при наличии оснований для этого. Заявитель также полагает, что в производстве по делу об административном правонарушении должен обязательно участвовать защитник и бесплатно оказывать юридическую помощь. В связи с этим Т.А.Джафаров предлагает законодателю внести соответствующие изменения в Кодекс Российской Федерации об административных правонарушениях.</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6.11 КоАП Российской Федерации устанавливает административную ответственность за нанесение побоев или совершение иных насильственных действий, причинивших физическую боль, и тем самым обеспечивает защиту прав и законных интересов человека от противоправных посягательств на его здоровье. Такое регулирование имеет своим назначением защиту указанных конституционно значимых ценностей и, будучи принятым 3 в рамках дискреции законодателя, корреспондирует предписаниям статьи 55 (часть 3) Конституции Российской Федерации. Сама по себе данная оспариваемая норма не содержит неопределенности, позволяющей произвольно, без выяснения всех обстоятельств по делу об административном правонарушении, на основании недопустимых доказательств привлекать граждан к административной ответственности, и потому она не может рассматриваться как нарушающая конституционные права заявителя в указанном в жалобе аспекте. По смыслу статьи 26.4 КоАП Российской Федерации, устанавливающей правила назначения и проведения экспертизы по делу об административном правонарушении, разрешение вопроса о назначении экспертизы осуществляется в каждом конкретном случае судьей, рассматривающим дело об административном правонарушении, с учетом необходимости использования специальных познаний в науке, технике, искусстве или ремесле в целях обеспечения всестороннего, полного, объективного и своевременного выяснения обстоятельств дела, что является проявлением его дискреционных полномочий, необходимых для осуществления судопроизводства. При этом лица, участвующие в производстве по делу об административном правонарушении, в силу части 1 статьи 24.4 КоАП Российской Федерации имеют право заявлять ходатайства, в том числе о назначении экспертизы, которые подлежат обязательному рассмотрению судьей, в производстве которого находится дело, что, однако, не предполагает их обязательного удовлетворения. В случае отказа участнику производства по делу об административном правонарушении в удовлетворении ходатайства о назначении экспертизы данное решение в силу части 2 статьи 24.4 и статьи 29.12 данного Кодекса оформляется в виде мотивированного определения. Гарантией соблюдения этого процессуального права участников производства по делу об административном правонарушении выступают установленные законодательством об административных правонарушениях процедуры 4 проверки постановлений и решений по делу об административном правонарушении и основания для их отмены или изменения (глава 30 КоАП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Джафарова Тимура Анатольевича, поскольку она не отвечает требованиям Федерального конституционного закона «О Конституционном Суде 7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