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Тимошевской Елены Анатольевны на нарушение ее конституционных прав рядом положений отдельных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Е.А.Тимошевской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Е.А.Тимошевская оспаривает конституционность отдельных положений: Федерального закона от 24 июля 2009 года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(утратил силу с 1 января 2017 года), устанавливавших круг плательщиков страховых взносов (статья 5); определявших для плательщиков страховых взносов, не производящих выплат и иных вознаграждений физическим лицам, размер уплачиваемых 2 ими страховых взносов, а также порядок их исчисления, порядок и сроки их уплаты (статьи 14 и 16); Федерального закона от 3 июля 2016 года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страхование», согласно которым части 18 и 19 статьи 15 Федерального закона «О страховых пенсиях» изложены в новой редакции (пункт «б» части 3 статьи 13); Федеральный закон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признан утратившим силу (часть 5 статьи 18); определены полномочия соответствующих органов по осуществлению контроля за правильностью исчисления, полнотой и своевременностью уплаты (перечисления) страховых взносов в государственные внебюджетные фонды, подлежащих уплате за отчетные (расчетные) периоды, истекшие до 1 января 2017 года (статья 20); Налогового кодекса Российской Федерации, закрепляющих порядок определении налоговой базы по налогу на доходы физических лиц (пункт 3 статьи 210), правила учета профессиональных налоговых вычетов (пункт 3 статьи 221), а также дохода для определения размера страховых взносов, уплачиваемых плательщиками, не производящими выплат и иных вознаграждений физическим лицам (пункт 9 статьи 430); части 18 статьи 15 Федерального закона от 28 декабря 2013 года № 400-ФЗ «О страховых пенсиях», закрепляющей формулу определения величины индивидуального пенсионного коэффициента за каждый календарный год начиная с 1 января 2015 года с учетом в том числе начисленных и уплаченных за соответствующий календарный год за 3 застрахованное лицо сумм страховых взносов на страховую пенсию по старости в размере, рассчитываемом исходя из индивидуальной части тарифа страховых взносов на финансирование данной пенсии. По мнению заявительницы, оспариваемые законоположения, примененные в ее деле судами общей юрисдикции, не соответствуют статьям 7 (часть 2), 8 (часть 2), 15 (часть 1), 16 (часть 2), 19 (части 1 и 2), 35 (части 1 и 2), 55 (части 2 и 3) и 57 Конституции Российской Федерации, поскольку устанавливают неопределенный порядок исчисления размера дополнительных страховых взносов на обязательное пенсионное страхование, не обеспечивают надлежащего контроля за их начислением и уплатой, что позволяет занижать размер получаемой адвокатами, осуществляющими деятельность в составе коллегий (бюро),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ее статья 57, обязывает каждого платить законно установленные налоги и сборы, что во взаимосвязи с положениями ее статей 15, 18 и 19 исключает незаконные и несправедливые фискальные платежи и подразумевает обязанность платить налоги в размере не большем, чем это предусмотрено законом, который должен определить все существенные элементы налогового обязательства, включая объект налогообложения, налоговую базу, порядок исчисления и уплаты налога, чтобы условия налогообложения обеспечивали полноту и своевременность взимания фискальных платежей с обязанных лиц и вместе с тем его правомерность. Формальная определенность и полнота элементов налогового обязательства сообразно структуре каждого налога и его экономико- правовым характеристикам гарантируют обоснованность налогообложения, позволяют обязанным лицам добросовестно платить налоги, а налоговой службе – правомерно контролировать исполнение этой обязанности (постановления Конституционного Суда Российской Федерации от 28 марта 4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Тимошевской Елены Анатольевны, поскольку она не отвечает требованиям Федерального конституционного закона «О Конституционном Суде 7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