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Марголина Александра Викторовича на нарушение его конституционных прав частью 6 статьи 12 Федерального закона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«О денежном довольствии военнослужащих и предоставлении им отдельных выплат» и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А.В.Марголина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А.В.Марголин оспаривает конституционность части 6 статьи 12 Федерального закона от 8 ноября 2011 года № 309-ФЗ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«О 2 денежном довольствии военнослужащих и предоставлении им отдельных выплат» и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Федерации», согласно которой положения части второй статьи 43 и пункта «б» части первой статьи 49 Закона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семей» (в редакции Федерального закона от 8 ноября 2011 года № 309-ФЗ) и частей 8– 11 указанной статьи 12 не применяются в отношении судей Военной коллегии Верховного Суда Российской Федерации и военных судов, прокурорских работников (в том числе военнослужащих органов военной прокуратуры) и сотрудников Следственного комитета Российской Федерации (в том числе военных следственных органов Следственного комитета Российской Федерации), пенсионеров из числа указанных лиц и членов их семей; при этом пенсионерам из числа указанных лиц при перерасчете размеров пенсии или назначении пенсии с 1 января 2012 года в составе денежного довольствия учитываются оклад по воинскому званию в размерах, установленных в соответствии со статьей 2 Федерального закона от 7 ноября 2011 года № 306-ФЗ «О денежном довольствии военнослужащих и предоставлении им отдельных выплат», и процентная надбавка за выслугу лет в размерах, установленных пунктом 1 статьи 44 Федерального закона от 17 января 1992 года № 2201-I «О прокуратуре Российской Федерации» (в редакции Федерального закона от 8 ноября 2011 года № 309-ФЗ) и частью 5 статьи 35 Федерального закона от 28 декабря 2010 года № 403-ФЗ «О Следственном комитете Российской Федерации» (в редакции Федерального закона от 8 ноября 2011 года № 309-ФЗ). Как следует из представленных материалов, А.В.Марголин с марта 2011 года является пенсионером из числа лиц, проходивших военную службу 3 в судах, Следственном комитете Российской Федерации и прокуратуре Российской Федерации. Пенсия была назначена ему в соответствии с Законом Российской Федерации от 12 февраля 1993 года № 4468-I. В состав денежного довольствия, из которого была исчислена пенсия заявителя, включалась надбавка за выслугу лет в размере 65 процентов оклада денежного содержания. В связи с вступлением в силу Федерального закона «О денежном довольствии военнослужащих» при стаже службы, имеющемся у заявителя, был установлен иной размер надбавки за выслугу лет, составивший 30 процентов оклада денежного содержания. А.В.Марголин в 2021 году обращался в суд с требованием взыскании недоплаченной части пенсии за выслугу лет и перерасчете ее размера с учетом надбавки за выслугу лет в размере 65 процентов оклада денежного содержания. Иск заявителя был удовлетворен. В 2024 году А.В.Марголин вновь обратился в суд с иском о выплате недоплаченной части пенсии за выслугу лет и перерасчете ее размера с учетом надбавки за выслугу лет в размере 70 процентов оклада денежного содержания. Однако в иске ему было отказано. По мнению А.В.Марголина, оспариваемая норма в истолковании, примененном в его деле судами общей юрисдикции, вопреки конституционным принципам равенства и справедливости, а также в нарушение положений статей 19 (части 1 и 2), 39 (части 1 и 2), 118 (часть 1) и 120 (часть 1) Конституции Российской Федерации ставит его в неравное положение с сотрудниками прокуратуры Российской Федерации и Следственного комитета Российской Федерации, имеющими право на получение пенсии за выслугу лет, исчисленной с учетом надбавки за выслугу лет в размере 70 процентов оклада денежного содержания (при наличии выслуги лет, дающей право на пенсию, продолжительностью более 20 лет).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Марголина Александра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