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Калашникова Михаила Ивановича на нарушение его конституционных прав пунктом 2 статьи 307 Уголовно- процессуального кодекса Российской Федерации, статьей 61 и частью первой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М.И.Калашникова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М.И.Калашников, осужденный к лишению свободы, оспаривает конституционность статьи 61 «Обстоятельства, смягчающие наказание», части первой статьи 105 «Убийство» УК Российской Федерации и пункта 2 статьи 307 «Описательно-мотивировочная часть обвинительного приговора» УПК Российской Федерации. По мнению заявителя, оспариваемые нормы противоречат статьям 2, 17 (часть 1), 18, 21 (часть 2), 22 (часть 1), 24 (часть 2), 45, 46 (часть 1), 49 (части 1 и 3), 55 (часть 3) и 56 (часть 3) Конституции Российской Федерации в той мере, в какой они не предусматривают в качестве обстоятельств, смягчающих 2 наказание, наличие у обвиняемого инвалидности, хронического заболевания, нахождение в момент совершения преступления в психотравмирующей ситуации, а также положительную характеристику с места работы, устанавливают низший предел наказания в виде шести лет лишения свободы при неоконченном преступлении (покушении на убийство), не обязывают суд приводить в описательно-мотивировочной части приговора все выводы заключения эксперта, положенного в основу приговора.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Калашникова Михаила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