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910453-П/2026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Светланы Федоровны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С.Ф.Обориной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С.Ф.Оборина оспаривает конституционность части второй статьи 56 «Обязанность доказывания», статьи 67 «Оценка доказательств», части четвертой статьи 198 «Содержание решения суда», статей 330 «Основания для отмены или изменения решения суда в апелляционном порядке» и 3797 «Основания для отмены или изменения судебных постановлений кассационным судом общей юрисдикции» ГПК Российской Федерации. Как следует из представленных материалов, решением мирового судьи, оставленным без изменения судами апелляционной и кассационной инстанций, С.Ф.Обориной отказано в иске о взыскании с туроператора и турагента убытков, штрафа и компенсации морального вреда. 2 По мнению заявительницы, оспариваемые законоположения противоречат статье 46 (часть 1) Конституции Российской Федерации, поскольку по смыслу, придаваемому им правоприменительной практикой, позволяют суду изменять и не указывать в решении обстоятельства и нормы права, на которые ссылался истец, принимать судебное постановление на основе доказательств, отсутствующих в деле, а вышестоящим судам – не исправлять ошибки, допущенные мировым судьей.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56, 67 и 198 ГПК Российской Федерации регулируют деятельность суда первой инстанции по установлению действительных обстоятельств дела, закрепляют правила оценки судом доказательств в гражданском процессе и предписывают суду указывать в мотивировочной части решения фактические и иные обстоятельства дела, установленные судом, выводы суда, вытекающие из установленных им обстоятельств дела, доказательства, на которых основаны выводы суда об обстоятельствах дела,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деле, а также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деле. Указанные законоположения во взаимосвязи с другими предписаниями этого же Кодекса, в том числе закрепленными в его статьях 2 и 195, сами по себе не предполагают произвольного применения содержащихся в них норм, являются процессуальными гарантиями права на судебную защиту и призваны обеспечить принятие судом законного и обоснованного решения. Статьи 330 и 3797 указанного Кодекса, закрепляющие основания для отмены или изменения судебных постановлений соответственно в 3 апелляционном и кассационном порядке, являются процессуальными гарантиями правильного рассмотрения и разрешения судами гражданских дел, призваны обеспечить исправление возможной ошибки, допущенной судом нижестоящей инстанции, и не препятствуют судам вышестоящих инстанций отменить или изменить судебные постановления, при принятии которых было допущено нарушение или неправильное применение норм материального или процессуального права, в том числе положений части четвертой статьи 198 того же Кодекса. Таким образом, оспариваемые заявительницей законоположения не могут расцениваться как нарушающие ее конституционные права в обозначенном в жалобе аспекте.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 и вынесения решения об отказе в удовлетворении заявленных требований, на что, по существу, направлены доводы С.Ф.Обориной,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