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1933-О/2024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Анисимова Николая Ивановича на нарушение его конституционных прав статьями 4, 200 Гражданского кодекса Российской Федерации, частью 3 статьи 4 Федерального закона «О внесении изменений в Федеральный закон «О несостоятельности (банкротстве)» и Кодекс Российской Федерации об административных правонарушениях», подпунктом 1 пункта 2 статьи 6111 и пунктом 5 статьи 6114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Н.И.Анисимова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арбитражного апелляционного суда, оставленным без изменения постановлением суда кассационной инстанции, было отменено в части решение суда первой инстанции и частично удовлетворены исковые требования хозяйственного общества к ряду лиц, в том числе гражданину Н.И.Анисимову, о взыскании солидарно в порядке субсидиарной ответственности денежной суммы. 2 Н.И.Анисимов оспаривает конституционность подпункта 1 пункта 2 статьи 6111 «Субсидиарная ответственность за невозможность полного погашения требований кредиторов» и пункта 5 статьи 6114 «Право на подачу заявления о привлечении к субсидиарной ответственности» Федерального закона от 26 октября 2002 года № 127-ФЗ «О несостоятельности (банкротстве)». По мнению заявителя, данные законоположения противоречат статьям 2, 6 (часть 2), 8, 15 (части 1 и 2), 17 (часть 1), 19 (часть 1), 34 (часть 1), 35 (части 1–3) и 46 (часть 1)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допускают привлечение участника общества-должника к субсидиарной ответственности: без установления наличия состава правонарушения, включающего наступление вреда, противоправность поведения причинителя вреда, причинную связь между противоправным поведением и наступлением вреда, а также вины и без учета того, что субсидиарная ответственность является видом гражданско-правовой (деликтной) ответственности; по такому основанию, как заключение договора должником, повлекшим причинение вреда кредиторам, после выхода лица из состава участников общества-должника, притом что заключение договора не требовало одобрения собрания участников. Кроме того, Н.И.Анисимов просит признать не соответствующими статье 54 Конституции Российской Федерации статьи 4 «Действие гражданского законодательства во времени», 200 «Начало течения срока исковой давности» ГК Российской Федерации и часть 3 статьи 4 Федерального закона от 29 июля 2017 года № 266-ФЗ «О внесении изменений в Федеральный закон «О несостоятельности (банкротстве)» и Кодекс Российской Федерации об административных правонарушениях» в той мере, в какой они в системе действующего правового регулирования по смыслу, придаваемому им правоприменительной практикой, позволяют применительно к сделке, причинившей вред кредиторам должника, исчислять 3 срок исковой давности не с даты заключения или начала исполнения такой сделки, а с даты окончания ее исполнения.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200 ГК Российской Федерации, определяя начало течения срока исковой давности, в частности предусматривает, что,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 1); по обязательствам с определенным сроком исполнения течение срока исковой давности начинается по окончании срока исполнения; по обязательствам, срок 5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(пункт 2). Данные положения призваны обеспечить стабильность гражданского оборота и преследуют цель достижения баланса интересов всех участников соответствующих правоотношений. При этом, как отмечал Конституционный Суд Российской Федерации, положения статьи 200 ГК Российской Федерации наделяют суд необходимыми дискреционными полномочиями по определению момента начала течения срока исковой давности исходя из фактических обстоятельств дела (определения от 20 июля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Анисимова Николая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