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Винокурова Алексея Александровича на нарушение его конституционных прав положениями части первой статьи 76 Трудового кодекса Российской Федерации 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А.А.Винокурова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А.А.Винокуров оспаривает конституционность следующих норм: абзаца восьмого части первой статьи 76 «Отстранение от работы» Трудового кодекса Российской Федерации (в редакции Федерального закона от 2 июля 2021 года № 311-ФЗ – абзац девятый); абзаца второго (фактически – абзацев первого и второго) статьи 10 «Обязанности граждан», абзацев первого и четвертого подпункта 6 пункта 1 статьи 51 «Полномочия главных государственных санитарных врачей и их заместителей» (в жалобе ошибочно названных абзацами 3 и 4 подпункта 6 2 части 1 данной статьи) Федерального закона от 30 марта 1999 года № 52-ФЗ «О санитарно-эпидемиологическом благополучии населения»; абзацев четвертого и пятого пункта 2 (в жалобе названы абзацами 3 и 4 части 2) статьи 5 «Права и обязанности граждан при осуществлении иммунопрофилактики» Федерального закона от 17 сентября 1998 года № 157- ФЗ «Об иммунопрофилактике инфекционных болезней». Как следует из представленных материалов, постановлением главного государственного санитарного врача по Приморскому краю от 11 октября 2021 года № 7 с целью предупреждения дальнейшего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 работающих в организациях, у юридических лиц и индивидуальных предпринимателей, осуществляющих экскурсионную и выставочную деятельность. Заявитель, будучи работником организации, среди прочего осуществляющей деятельность по предоставлению экскурсионных туристических услуг, отказался от профилактической прививки против новой коронавирусной инфекции (COVID- 19), проводимой в соответствии с названным постановлением, после чего был отстранен от работы без сохранения заработной платы. Правомерность отстранения от работы была подтверждена судами общей юрисдикции. По мнению заявителя,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Винокурова Алексея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