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Мироновой Виктории Викторовны на нарушение ее конституционных прав статьями 15 и 1064 Гражданского кодекса Российской Федерации, а также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В.В.Мироновой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В.В.Миронова оспаривает конституционность следующих положений: статьи 15 ГК Российской Федерации, устанавливающей, что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 (пункт 1);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2 доходы, которые это лицо получило бы при обычных условиях гражданского оборота, если бы его право не было нарушено (упущенная выгода); если лицо, нарушившее право, получило вследствие этого доходы, лицо, право которого нарушено, вправе требовать возмещения наряду с другими убытками упущенной выгоды в размере не меньшем, чем такие доходы (пункт 2); статьи 1064 того же Кодекса, предусматривающей, что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вред; законом обязанность возмещения вреда может быть возложена на лицо, не являющееся причинителем вреда; законом или договором может быть установлена обязанность причинителя вреда выплатить потерпевшим компенсацию сверх возмещения вреда; законом может быть установлена обязанность лица, не являющегося причинителем вреда, выплатить потерпевшим компенсацию сверх возмещения вреда (пункт 1); лицо, причинившее вред, освобождается от возмещения вреда, если докажет, что вред причинен не по его вине; законом может быть предусмотрено возмещение вреда и при отсутствии вины причинителя вреда (пункт 2); вред, причиненный правомерными действиями, подлежит возмещению в случаях, предусмотренных законом; в возмещении вреда может быть отказано, если вред причинен по просьбе или с согласия потерпевшего, а действия причинителя вреда не нарушают нравственные принципы общества (пункт 3); части третьей статьи 3907 ГПК Российской Федерации, в силу которой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 и 1064 ГК Российской Федерации обеспечивают восстановление нарушенных прав граждан и юридических лиц. Предусмотренная частью третьей статьи 3907 ГПК Российской Федерации возможность обращения к Председателю Верховного Суда Российской Федерации, его заместителю с просьбой не согласиться с 5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расширяет процессуальные возможности лиц, участвующих в деле,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защиту. По смыслу правовой позиции, сформулированной Конституционным Судом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Мироновой Виктории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