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Саватеева Константина Константиновича на нарушение его конституционных прав статьей 20.33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К.К.Саватеева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К.К.Саватеев оспаривает конституционность статьи 20.33 КоАП Российской Федерации, предусматривающей административную ответственность за участие в деятельности иностранной или международной неправительственной организации, в отношении которой принято решение о признании нежелательной на территории Российской Федерации ее деятельности в соответствии с законодательством Российской Федерации, либо нарушение запретов, установленных Федеральным законом от 28 декабря 2012 года № 272-ФЗ «О мерах воздействия на лиц, причастных к нарушениям основополагающих прав и свобод человека, прав и свобод 2 граждан Российской Федерации», если эти действия не содержат признаков уголовно наказуемого деяния. Как следует из представленных материалов, постановлением судьи, оставленным без изменения судьями вышестоящих судов, заявитель был привлечен к административной ответственности, предусмотренной статьей 20.33 КоАП Российской Федерации, и ему был назначен административный штраф в размере пяти тысяч рублей. Основанием для привлечения К.К.Саватеева к административной ответственности послужило то, что 2 октября 2021 года заявитель осуществлял наблюдение за проводимыми в иностранном государстве выборами в качестве представителя общественного движения, входящего в структуру международной неправительственной организации, деятельность которой была признана нежелательной на территории Российской Федерации. При этом суды установили, что обнародование информации о признании деятельности данной организации нежелательной на территории Российской Федерации осуществлено до совершения К.К.Саватеевым административного правонарушения. По мнению заявителя, статья 20.33 КоАП Российской Федерации не соответствует статьям 1 (часть 1), 2, 15 (часть 3), 17, 19 (часть 1), 23 (часть 1), 45, 49, 54, 55 и 751 Конституции Российской Федерации, поскольку не исключает привлечения гражданина к административной ответственности в отсутствие вины в случае, когда информация о признании деятельности международной неправительственной организации нежелательной на территории Российской Федерации на момент совершения административного правонарушения была опубликована только в информационно-телекоммуникационной сети «Интернет», притом что с момента опубликования этой информации и до начала действия запрета на участие в указанной деятельности не установлен период, позволяющий не допустить совершения противоправных деяний. Кроме того, заявитель полагает, что статья 20.33 КоАП Российской Федерации не соответствует также статьям 1 (часть 1), 2, 15 (часть 4), 17 (часть 1), 18, 29 (часть 4), 44 (часть 1), 46 (часть 1), 55 и 751 Конституции 3 Российской Федерации, поскольку позволяет судам необоснованно признавать наблюдение за проводимыми в иностранном государстве выборами противоречащим интересам Российской Федерации участием в деятельности международной неправительственной организации, в отношении которой принято решение о признании нежелательной на территории Российской Федерации ее деятельности, и допускает в связи с этим произвольное привлечение к административной ответственности несмотря на то, что, как утверждает К.К.Саватеев, участие в избирательных кампаниях, кампаниях референдума в качестве иностранных (международных) наблюдателей не может быть отнесено к деятельности, представляющей угрозу основам конституционного строя Российской Федерации, обороноспособности страны или безопасности государства.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признавая за каждым свободу мысли и свободу слова, право на объединение, право на свободное использование своих способностей и имущества для предпринимательской и иной не запрещенной законом экономической деятельности, запрещает создание и деятельность общественных объединений, цели или действия которых направлены на насильственное изменение основ конституционного строя и нарушение целостности Российской Федерации, подрыв безопасности государства, создание вооруженных формирований, разжигание социальной, расовой, национальной и религиозной розни (статья 13, часть 5; статья 29, части 1 и 2; статья 30; статья 34, часть 1). Гарантируя права и свободы человека и гражданина, государство одновременно вправе устанавливать в федеральном законе ограничения прав и свобод в целях защиты основ конституционного строя, нравственности, здоровья, прав и законных интересов других лиц, обеспечения обороны страны и безопасности государства (статья 55, часть 3, Конституции Российской Федерации). 4 В соответствии с конкретизирующим данные конституционные положения Федеральным законом «О мерах воздействия на лиц, причастных к нарушениям основополагающих прав и свобод человека, прав и свобод граждан Российской Федерации» деятельность иностранной или международной неправительственной организации, представляющая угрозу основам конституционного строя Российской Федерации, обороноспособности страны или безопасности государства, в том числе способствующая либо препятствующая выдвижению кандидатов, списков кандидатов, избранию зарегистрированных кандидатов, выдвижению инициативы проведения референдума и проведению референдума, достижению определенного результата на выборах, референдуме (включая участие в иных формах в избирательных кампаниях, кампаниях референдума, за исключением участия в избирательных кампаниях, кампаниях референдума в качестве иностранных (международных) наблюдателей), может быть признана нежелательной на территории Российской Федерации (часть 1 статьи 31). Согласно частям 2 и 7 указанной статьи деятельность иностранной или международной неправительственной организации признается нежелательной на территории Российской Федерации со дня обнародования информации об этом, в частности в информационно-телекоммуникационной сети «Интернет» на официальном сайте уполномоченного федерального органа исполнительной власти, а следовательно, данные нормы направлены на обеспечение возможности ознакомления с информацией о признании нежелательной на территории Российской Федерации деятельности иностранной или международной неправительственной организации и не препятствуют гражданину – с учетом характера деятельности такой организации, которая может быть признана нежелательной на территории Российской Федерации, – своевременно предпринять меры, необходимые для получения соответствующих сведений. Признание нежелательной на территории Российской Федерации деятельности иностранной или международной неправительственной 5 организации влечет согласно пункту 6 части 3 статьи 31 Федерального закона «О мерах воздействия на лиц, причастных к нарушениям основополагающих прав и свобод человека, прав и свобод граждан Российской Федерации» запрет на участие в деятельности иностранной или международной неправительственной организации за пределами территории Российской Федерации граждан Российской Федерации, соблюдение которого обеспечивается среди прочего оспариваемой заявителем статьей 20.33 КоАП Российской Федерации. В силу части 3 статьи 1.8 данного Кодекса лицо, совершившее административное правонарушение, предусмотренное статьей 20.33 КоАП Российской Федерации, за пределами Российской Федерации, подлежит административной ответственности в соответствии с этим Кодексом в случаях, если указанное административное правонарушение направлено против интересов Российской Федерации. Тем самым не исключается, что осуществление гражданином Российской Федерации наблюдения за проводимыми в иностранном государстве выборами в качестве представителя общественного движения, входящего в структуру международной неправительственной организации, деятельность которой признана нежелательной на территории Российской Федерации, может, вопреки утверждениям заявителя, расцениваться как участие в деятельности международной неправительственной организации за пределами территории Российской Федерации, запрещенное в соответствии с пунктом 6 части 3 статьи 31 Федерального закона «О мерах воздействия на лиц, причастных к нарушениям основополагающих прав и свобод человека, прав и свобод граждан Российской Федерации» и влекущее установленную статьей 20.33 КоАП Российской Федерации административную ответственность. Таким образом, приведенное регулирование, обусловленное необходимостью обеспечения защиты основ конституционного строя, обороноспособности страны и безопасности государства как конституционно охраняемых ценностей, не предполагает необоснованного признания гражданина Российской Федерации участвующим в деятельности 6 международной неправительственной организации, в отношении которой принято решение о признании нежелательной на территории Российской Федерации ее деятельности, равно как и не допускает произвольного привлечения его к административной ответственности без выяснения всех обстоятельств, в том числе и виновности в совершении административного правонарушения (статья 26.1 КоАП Российской Федерации). Следовательно, статья 20.33 КоАП Российской Федерации, действующая во взаимосвязи с иными предписаниями этого Кодекса, а также положениями Федерального закона «О мерах воздействия на лиц, причастных к нарушениям основополагающих прав и свобод человека, прав и свобод граждан Российской Федерации», не нарушает конституционных прав К.К.Саватеева в указанных им аспектах. Проверка же выводов судов относительно квалификации действий заявителя при осуществлении им наблюдения за проводимыми в иностранном государстве выборами в качестве направленного против интересов Российской Федерации участия в деятельности международной неправительственной организации, в отношении которой принято решение о признании нежелательной на территории Российской Федерации, оценка полноты исследования ими обстоятельств конкретного дела, к чему, по существу, сводятся требования К.К.Саватеева, не входит в полномочия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Саватеева Константина Константиновича, поскольку она не отвечает требованиям 7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