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Ефремова Валерия Ивановича на нарушение его конституционных прав частью пятой статьи 11, частями первой и второй статьи 82 и частью первой статьи 117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В.И.Ефремова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В.И.Ефремов, отбывающий наказание в виде лишения свободы, просит признать не соответствующими статьям 15 (часть 1), 17 (часть 2), 18, 19 (части 1 и 2), 49, 50 (часть 2), 51 (часть 1), 56 (часть 3) и 123 (часть 3) Конституции Российской Федерации часть пятую статьи 11 «Основные обязанности осужденных», части первую и вторую статьи 82 «Режим в исправительных учреждениях и его основные требования» и часть первую статьи 117 «Порядок применения мер взыскания к осужденным к лишению свободы» УИК Российской Федерации. По мнению заявителя, оспариваемые законоположения позволяют администрации исправительного учреждения 2 произвольно и без законных оснований ограничивать права осужденного посредством признания его совершившим нарушение установленного порядка отбывания наказания, без доказательств факта такого нарушения, в том числе при помощи технических средств надзора и контроля, обязывая этого осужденного свидетельствовать против самого себя.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