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2154-О/2023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«Первая экспедиционная компания» на нарушение его конституционных прав рядом норм Кодекса Российской Федерации об административных правонарушениях и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общества с ограниченной ответственностью «Первая экспедиционная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«Первая экспедиционная компания» (далее – ООО «ПЭК») оспаривает конституционность части 1 статьи 4.5 «Давность привлечения к административной ответственности», пункта 6 части 1 статьи 24.5 «Обстоятельства, исключающие производство по делу об административном правонарушении» и части 3 статьи 30.1 «Право на обжалование постановления по делу об административном правонарушении» КоАП Российской Федерации, а также части 1 статьи 207 «Порядок рассмотрения 2 дел об оспаривании решений административных органов о привлечении к административной ответственности», частей 2, 3 и пункта 3 части 4 статьи 211 «Решение арбитражного суда по делу об оспаривании решения административного органа о привлечении к административной ответственности», статьи 269 «Полномочия арбитражного суда апелляционной инстанции» и части 1 статьи 287 «Полномочия арбитражного суда кассационной инстанции» АПК Российской Федерации. Как следует из представленных материалов, постановлением должностного лица налогового органа ООО «ПЭК» было привлечено к административной ответственности за выплату заработной платы физическим лицам – нерезидентам наличными денежными средствами (часть 1 статьи 15.25 «Нарушение валютного законодательства Российской Федерации и актов органов валютного регулирования» КоАП Российской Федерации), однако данное постановление было признано незаконным и отменено решением арбитражного суда. Суд апелляционной инстанции, с постановлением которого согласился суд кассационной инстанции, указанное решение арбитражного суда отменил и отказал заявителю в удовлетворении его требований.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 также было отказано. Заявитель просит признать оспариваемые законоположения не соответствующими статьям 19 (часть 1), 46 (часть 1), 49 (часть 1) и 55 (часть 3) Конституции Российской Федерации как неопределенные, поскольку они не позволяют уяснить, должно ли постановление о назначении административного наказания вступить в законную силу до истечения срока давности привлечения к административной ответственности и является ли ухудшением положения лица, привлекаемого к административной ответственности, отмена арбитражным судом апелляционной инстанции за пределами срока давности привлечения к административной ответственности решения арбитражного суда первой инстанции, которым постановление о 3 назначении административного наказания было признано незаконным. Неопределенность оспариваемых норм заявитель усматривает также и в том, что, как он полагает, из их содержания не ясно, какие именно особенности, предусмотренные Кодексом Российской Федерации об административных правонарушениях, применяются при рассмотрении арбитражными судами дел об оспаривании решений административных органов о привлечении к административной ответственности, а также могут ли арбитражные суды прекращать производство по делам об административных правонарушениях при установлении обстоятельств, предусмотренных статьями 2.9, 24.5 КоАП Российской Федерации, и могут ли эти суды обсуждать вопрос о виновности лица, привлекаемого к административной ответственности, за пределами срока давности привлечения к административной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части 1 статьи 4.5 и пункта 6 части 1 статьи 24.5 КоАП Российской Федерации, действующих во взаимосвязи с иными нормами данного Кодекса, в том числе с его статьей 29.9, постановление о назначении административного наказания не может быть вынесено по истечении сроков давности привлечения к административной ответственности.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«Первая экспедиционная компания»,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