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«Городская управляющая компания» на нарушение его конституционных прав частями 1 и 2 статьи 65, частью 2 статьи 66 Арбитражного процессуального кодекса Российской Федерации, а также рядом положений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«Городская управляющая компания»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«Городская управляющая компания» (далее также – ООО «Городская УК») оспаривает конституционность частей 1 и 2 статьи 65 «Обязанность доказывания», части 2 статьи 66 «Представление и истребование доказательств» АПК Российской Федерации, а также подпункта «в» пункта 17, подпункта «а» пункта 18 и пункта 20 Правил, обязательных при заключении управляющей организацией 2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Российской Федерации от 14 февраля 2012 года № 124 (далее также – Правила, обязательные при заключении договоров с ресурсоснабжающими организациями). Как следует из представленных материалов, заявитель обратился с рядом исковых заявлений к ресурсоснабжающей организации, осуществляющей производство и передачу горячей воды в многоквартирные дома, находящиеся в его управлении. В частности, ООО «Городская УК» требовало обязать ответчика подавать указанный коммунальный ресурс к границе раздела эксплуатационной ответственности с температурой выше установленных минимальных значений в целях обеспечения соответствия температуры горячей воды, предоставляемой потребителям соответствующей коммунальной услуги, требованиям пункта 84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утвержденных постановлением Главного государственного санитарного врача Российской Федерации от 28 января 2021 года № 3 (далее также – СанПиН). Арбитражные суды во всех случаях отказали в удовлетворении данного требования. По мнению заявителя, оспариваемые нормы Арбитражного процессуального кодекса Российской Федерации не соответствуют статье 123 (часть 3)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позволяют ответчику, не предъявившему доказательств в обоснование своей позиции, не опровергать 3 представленные истцом доказательства. ООО «Городская УК» также усматривает противоречие названных положений Правил, обязательных при заключении договоров с ресурсоснабжающими организациями, статье 41 Конституции Российской Федерации, поскольку, позволяя ресурсоснабжающей организации обеспечивать температуру горячей воды не ниже установленных минимальных значений только до границы раздела эксплуатационной ответственности и не учитывая при этом ее снижения по мере прохождения по внутридомовым сетям, они тем самым препятствуют предоставлению потребителям коммунальной услуги надлежащего качества.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65 АПК Российской Федерации устанавливает правило, согласно которому лицо, участвующее в деле, должно доказать обстоятельства, на которые оно ссылается как на основание своих требований и возражений (часть 1). При этом арбитражный суд уполномочен определить обстоятельства, имеющие значение для правильного рассмотрения дела и предложить участвующим в деле лицам представить дополнительные доказательства, необходимые для принятия законного и обоснованного судебного акта до начала судебного заседания или в пределах срока, установленного судом (часть 2 статьи 65 и часть 2 статьи 66 данного Кодекса). Указанное правовое регулирование способствует реализации конституционного принципа осуществления правосудия на основе состязательности и равноправия сторон (статья 123, часть 3, Конституции Российской Федерации) и призвано обеспечить установление действительных обстоятельств конкретного дела в целях вынесения законного и обоснованного судебного акта. Процессуальными гарантиями реализации права на судебную защиту лиц, участвующих в деле, в данном случае выступает обязанность арбитражного суда указать в решении доказательства, на которых основаны выводы суда об обстоятельствах дела и 4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(пункт 2 части 4 статьи 170 АПК Российской Федерации), а также установленные названным Кодексом процедуры проверки судебных актов вышестоящими судами и основания для их отмены или изменения. Таким образом, оспариваемые заявителем положения статей 65 и 66 АПК Российской Федерации не могут рассматриваться в качестве нарушающих конституционные права ООО «Городская УК». Проверка же правильности выводов судов о необоснованности части исковых требований заявителя, предполагающая установление и оценку фактических обстоятельств конкретных дел с его участием,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подпункта «в» пункта 17 Правил в конкретном деле с участием ООО «Городская УК». Согласно части 15 статьи 161 Жилищного кодекса Российской Федерации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Из системного толкования этой и иных норм жилищного законодательства следует, что после указанных границ и до точки водоразбора у потребителей надлежащее качество горячей воды обеспечивает управляющая организация в соответствии с Правилами 5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года № 354 (далее также – Правила предоставления коммунальных услуг). Взаимосвязанные пункт 5 приложения № 1 к Правилам предоставления коммунальных услуг и пункт 84 СанПиН (в связи с их принятием утратили силу Санитарно-эпидемиологические правила и нормы СанПиН 2.1.4.2496-09 «Гигиенические требования к обеспечению безопасности систем горячего водоснабжения», утвержденные постановлением Главного государственного санитарного врача Российской Федерации от 7 апреля 2009 года № 20) регламентируют показатели качества предоставляемой потребителю горячей воды с точки зрения температуры, при этом названное положение Правил предоставления коммунальных услуг устанавливает допустимые отклонения от данных требований. Таким образом, оспариваемые заявителем положения Правил, обязательных при заключении договоров с ресурсоснабжающими организациями, не могут нарушать обозначенные в жалобе конституционные права.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«Городская управляющая компания»,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