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2183-О/2024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Суминой Татьяны Владимировны на нарушение ее конституционных прав частью первой статьи 641, пунктом 11 части первой статьи 77, абзацем шестым части первой статьи 84 Трудового кодекса Российской Федерации, частями 1 и 3 статьи 12 Федерального закона «О противодействии коррупции», а также частью 31 статьи 17 Федерального закона «О государственной гражданской службе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Т.В.Суминой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Т.В.Сумина оспаривает конституционность ряда норм Трудового кодекса Российской Федерации: части первой статьи 641, согласно которой 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имеют право замещать должности в организациях, если отдельные 2 функции государственного управления данными организациями входили в должностные (служебные) обязанности государственного или муниципального служащего, только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 пункта 11 части первой статьи 77, предусматривающего, что нарушение установленных названным Кодексом или иным федеральным законом правил заключения трудового договора, если это нарушение исключает возможность продолжения работы (статья 84 Трудового кодекса Российской Федерации), является одним из оснований прекращения трудового договора; абзаца шестого части первой статьи 84, закрепляющего, что трудовой договор прекращается вследствие нарушения установленных данным Кодексом или иным федеральным законом правил его заключения (пункт 11 части первой статьи 77 Трудового кодекса Российской Федерации), если нарушение этих правил исключает возможность продолжения работы, в том числе в случае заключения трудового договора в нарушение установленных Трудовым кодексом Российской Федерации, иным федеральным законом ограничений на занятие определенными видами трудовой деятельности. Кроме того, Т.В.Сумина считает не соответствующими Конституции Российской Федерации следующие положения, а именно: часть 31 статьи 17 Федерального закона от 27 июля 2004 года № 79-ФЗ «О государственной гражданской службе Российской Федерации», устанавливающую, что гражданин, замещавший должность государственной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государственной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3 организации услуги) на условиях гражданско-правового договора (гражданско- 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государственного гражданского служащего; а также часть 1 статьи 12 Федерального закона от 25 декабря 2008 года № 273-ФЗ «О противодействии коррупции», предусматривающую аналогичное регулирование, и часть 3 указанной статьи, закрепляющую, что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частью 2 данной статьи (а именно требования об уведомлении работодателя о последнем месте службы в течение двух лет после увольнения, если ранее замещаемая им должность входит в указанный перечень), влечет прекращение трудового или гражданско-правового договора на выполнение работ (оказание услуг), указанного в части 1 названной статьи, заключенного с таким гражданином. Как следует из представленных материалов, в 2021 году Т.В.Сумина была уволена с работы за нарушение установленных законодательством правил заключения трудового договора, а именно в связи с несоблюдением правил, предусмотренных статьей 12 Федерального закона «О противодействии коррупции». По мнению заявительницы, оспариваемые нормы, примененные в ее деле судами общей юрисдикции, противоречат статьям 19 (часть 1), 37 (часть 1), 46 (часть 1) и 55 (часть 3) Конституции Российской Федерации в той мере, в какой они в системе действующего правового регулирования допускают прекращение трудовых отношений с работником, ранее замещавшим должность государственной (муниципальной) службы, по причине отсутствия согласия на трудоустройство комиссии по соблюдению требований к служебному поведению служащих и урегулированию конфликтов интересов, не учитывая 4 при этом особенности организационно-правовой формы и ведомственной принадлежности организации-работодателя.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Суминой Татьяны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